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03633C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0" w:firstLineChars="0"/>
        <w:jc w:val="center"/>
        <w:textAlignment w:val="auto"/>
        <w:rPr>
          <w:rFonts w:hint="eastAsia"/>
          <w:szCs w:val="32"/>
        </w:rPr>
      </w:pPr>
    </w:p>
    <w:p w14:paraId="0AFE899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0" w:firstLineChars="0"/>
        <w:jc w:val="center"/>
        <w:textAlignment w:val="auto"/>
        <w:rPr>
          <w:rFonts w:hint="eastAsia"/>
          <w:szCs w:val="32"/>
        </w:rPr>
      </w:pPr>
    </w:p>
    <w:p w14:paraId="56B107E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0" w:firstLineChars="0"/>
        <w:jc w:val="center"/>
        <w:textAlignment w:val="auto"/>
        <w:rPr>
          <w:rFonts w:hint="eastAsia"/>
          <w:szCs w:val="32"/>
        </w:rPr>
      </w:pPr>
    </w:p>
    <w:p w14:paraId="1152372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0" w:firstLineChars="0"/>
        <w:jc w:val="center"/>
        <w:textAlignment w:val="auto"/>
        <w:rPr>
          <w:rFonts w:hint="eastAsia"/>
          <w:szCs w:val="32"/>
        </w:rPr>
      </w:pPr>
    </w:p>
    <w:p w14:paraId="5E27F4C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0" w:firstLineChars="0"/>
        <w:jc w:val="center"/>
        <w:textAlignment w:val="auto"/>
        <w:rPr>
          <w:rFonts w:hint="eastAsia"/>
          <w:szCs w:val="32"/>
        </w:rPr>
      </w:pPr>
    </w:p>
    <w:p w14:paraId="3889AE7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0" w:firstLineChars="0"/>
        <w:jc w:val="center"/>
        <w:textAlignment w:val="auto"/>
        <w:rPr>
          <w:rFonts w:hint="eastAsia"/>
          <w:szCs w:val="32"/>
        </w:rPr>
      </w:pPr>
    </w:p>
    <w:p w14:paraId="0AB360E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0" w:firstLineChars="0"/>
        <w:jc w:val="center"/>
        <w:textAlignment w:val="auto"/>
        <w:rPr>
          <w:rFonts w:hint="eastAsia"/>
          <w:szCs w:val="32"/>
        </w:rPr>
      </w:pPr>
    </w:p>
    <w:p w14:paraId="7CAD086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0" w:firstLineChars="0"/>
        <w:jc w:val="center"/>
        <w:textAlignment w:val="auto"/>
        <w:rPr>
          <w:rFonts w:hint="eastAsia"/>
          <w:szCs w:val="32"/>
        </w:rPr>
      </w:pPr>
    </w:p>
    <w:p w14:paraId="1681BFE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0" w:firstLineChars="0"/>
        <w:jc w:val="both"/>
        <w:textAlignment w:val="auto"/>
        <w:rPr>
          <w:rFonts w:hint="eastAsia"/>
          <w:szCs w:val="32"/>
        </w:rPr>
      </w:pPr>
    </w:p>
    <w:p w14:paraId="539798E9">
      <w:pPr>
        <w:ind w:firstLine="0" w:firstLineChars="0"/>
        <w:jc w:val="center"/>
        <w:rPr>
          <w:szCs w:val="32"/>
        </w:rPr>
      </w:pPr>
      <w:r>
        <w:rPr>
          <w:rFonts w:hint="eastAsia"/>
          <w:szCs w:val="32"/>
        </w:rPr>
        <w:t>南委干〔</w:t>
      </w:r>
      <w:r>
        <w:rPr>
          <w:szCs w:val="32"/>
        </w:rPr>
        <w:t>20</w:t>
      </w:r>
      <w:r>
        <w:rPr>
          <w:rFonts w:hint="eastAsia"/>
          <w:szCs w:val="32"/>
        </w:rPr>
        <w:t>24〕</w:t>
      </w:r>
      <w:r>
        <w:rPr>
          <w:rFonts w:hint="eastAsia"/>
          <w:szCs w:val="32"/>
          <w:lang w:val="en-US" w:eastAsia="zh-CN"/>
        </w:rPr>
        <w:t>44</w:t>
      </w:r>
      <w:r>
        <w:rPr>
          <w:rFonts w:hint="eastAsia"/>
          <w:szCs w:val="32"/>
        </w:rPr>
        <w:t>号</w:t>
      </w:r>
    </w:p>
    <w:p w14:paraId="4E36DAB6">
      <w:pPr>
        <w:spacing w:line="600" w:lineRule="exact"/>
        <w:ind w:firstLine="0" w:firstLineChars="0"/>
        <w:rPr>
          <w:szCs w:val="32"/>
        </w:rPr>
      </w:pPr>
    </w:p>
    <w:p w14:paraId="078F5DC4">
      <w:pPr>
        <w:ind w:firstLine="0" w:firstLineChars="0"/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关于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温俊暖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同志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晋升职级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的通知</w:t>
      </w:r>
    </w:p>
    <w:p w14:paraId="4115B450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spacing w:line="576" w:lineRule="exact"/>
        <w:ind w:firstLine="0" w:firstLineChars="0"/>
        <w:textAlignment w:val="auto"/>
      </w:pPr>
    </w:p>
    <w:p w14:paraId="1972F2C9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 w:val="0"/>
        <w:snapToGrid w:val="0"/>
        <w:spacing w:line="576" w:lineRule="exact"/>
        <w:ind w:firstLine="0" w:firstLineChars="0"/>
        <w:textAlignment w:val="auto"/>
      </w:pPr>
      <w:r>
        <w:rPr>
          <w:rFonts w:hint="eastAsia"/>
        </w:rPr>
        <w:t>镇各党组织、村（居）委会，机关企事业单位：</w:t>
      </w:r>
    </w:p>
    <w:p w14:paraId="3E0BCB06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spacing w:line="576" w:lineRule="exact"/>
        <w:ind w:firstLine="640"/>
        <w:jc w:val="left"/>
        <w:textAlignment w:val="auto"/>
        <w:rPr>
          <w:rFonts w:hAnsi="仿宋_GB2312" w:cs="仿宋_GB2312"/>
          <w:szCs w:val="32"/>
        </w:rPr>
      </w:pPr>
      <w:r>
        <w:rPr>
          <w:rFonts w:hint="eastAsia" w:hAnsi="仿宋_GB2312" w:cs="仿宋_GB2312"/>
          <w:color w:val="000000" w:themeColor="text1"/>
          <w:szCs w:val="32"/>
          <w:lang w:eastAsia="zh-CN"/>
        </w:rPr>
        <w:t>根据《关于温俊暖同志晋升职级的通知》（陆组干</w:t>
      </w:r>
      <w:r>
        <w:rPr>
          <w:rFonts w:hint="eastAsia" w:ascii="仿宋_GB2312" w:hAnsi="仿宋_GB2312" w:eastAsia="仿宋_GB2312" w:cs="仿宋_GB2312"/>
          <w:color w:val="000000" w:themeColor="text1"/>
          <w:szCs w:val="32"/>
          <w:lang w:eastAsia="zh-CN"/>
        </w:rPr>
        <w:t>〔</w:t>
      </w:r>
      <w:r>
        <w:rPr>
          <w:rFonts w:hint="eastAsia" w:hAnsi="仿宋_GB2312" w:cs="仿宋_GB2312"/>
          <w:color w:val="000000" w:themeColor="text1"/>
          <w:szCs w:val="32"/>
          <w:lang w:eastAsia="zh-CN"/>
        </w:rPr>
        <w:t>2024</w:t>
      </w:r>
      <w:r>
        <w:rPr>
          <w:rFonts w:hint="eastAsia" w:ascii="仿宋_GB2312" w:hAnsi="仿宋_GB2312" w:eastAsia="仿宋_GB2312" w:cs="仿宋_GB2312"/>
          <w:color w:val="000000" w:themeColor="text1"/>
          <w:szCs w:val="32"/>
          <w:lang w:eastAsia="zh-CN"/>
        </w:rPr>
        <w:t>〕</w:t>
      </w:r>
      <w:r>
        <w:rPr>
          <w:rFonts w:hint="eastAsia" w:hAnsi="仿宋_GB2312" w:cs="仿宋_GB2312"/>
          <w:color w:val="000000" w:themeColor="text1"/>
          <w:szCs w:val="32"/>
          <w:lang w:val="en-US" w:eastAsia="zh-CN"/>
        </w:rPr>
        <w:t>350</w:t>
      </w:r>
      <w:r>
        <w:rPr>
          <w:rFonts w:hint="eastAsia" w:hAnsi="仿宋_GB2312" w:cs="仿宋_GB2312"/>
          <w:color w:val="000000" w:themeColor="text1"/>
          <w:szCs w:val="32"/>
          <w:lang w:eastAsia="zh-CN"/>
        </w:rPr>
        <w:t>号）文件通知，</w:t>
      </w:r>
      <w:r>
        <w:rPr>
          <w:rFonts w:hint="eastAsia" w:hAnsi="仿宋_GB2312" w:cs="仿宋_GB2312"/>
          <w:color w:val="000000" w:themeColor="text1"/>
          <w:szCs w:val="32"/>
        </w:rPr>
        <w:t>经镇党</w:t>
      </w:r>
      <w:r>
        <w:rPr>
          <w:rFonts w:hint="eastAsia" w:hAnsi="仿宋_GB2312" w:cs="仿宋_GB2312"/>
          <w:szCs w:val="32"/>
        </w:rPr>
        <w:t>委研究同意：</w:t>
      </w:r>
    </w:p>
    <w:p w14:paraId="4C0338E4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spacing w:line="576" w:lineRule="exact"/>
        <w:ind w:firstLine="640"/>
        <w:jc w:val="left"/>
        <w:textAlignment w:val="auto"/>
        <w:rPr>
          <w:rFonts w:hAnsi="仿宋_GB2312" w:cs="仿宋_GB2312"/>
          <w:szCs w:val="32"/>
        </w:rPr>
      </w:pPr>
      <w:r>
        <w:rPr>
          <w:rFonts w:hint="eastAsia" w:hAnsi="仿宋_GB2312" w:cs="仿宋_GB2312"/>
          <w:szCs w:val="32"/>
          <w:lang w:eastAsia="zh-CN"/>
        </w:rPr>
        <w:t>温俊暖同志晋</w:t>
      </w:r>
      <w:bookmarkStart w:id="0" w:name="_GoBack"/>
      <w:bookmarkEnd w:id="0"/>
      <w:r>
        <w:rPr>
          <w:rFonts w:hint="eastAsia" w:hAnsi="仿宋_GB2312" w:cs="仿宋_GB2312"/>
          <w:szCs w:val="32"/>
          <w:lang w:eastAsia="zh-CN"/>
        </w:rPr>
        <w:t>升为</w:t>
      </w:r>
      <w:r>
        <w:rPr>
          <w:rFonts w:hint="eastAsia"/>
        </w:rPr>
        <w:t>南塘镇</w:t>
      </w:r>
      <w:r>
        <w:rPr>
          <w:rFonts w:hint="eastAsia"/>
          <w:lang w:eastAsia="zh-CN"/>
        </w:rPr>
        <w:t>纪检监察办公室四级主任科员。</w:t>
      </w:r>
    </w:p>
    <w:p w14:paraId="1AEE8DC3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spacing w:line="576" w:lineRule="exact"/>
        <w:ind w:firstLine="640"/>
        <w:jc w:val="left"/>
        <w:textAlignment w:val="auto"/>
        <w:rPr>
          <w:rFonts w:hint="default" w:hAnsi="仿宋_GB2312" w:eastAsia="仿宋_GB2312" w:cs="仿宋_GB2312"/>
          <w:szCs w:val="32"/>
          <w:lang w:val="en-US" w:eastAsia="zh-CN"/>
        </w:rPr>
      </w:pPr>
      <w:r>
        <w:rPr>
          <w:rFonts w:hint="eastAsia" w:hAnsi="仿宋_GB2312" w:cs="仿宋_GB2312"/>
          <w:szCs w:val="32"/>
          <w:lang w:eastAsia="zh-CN"/>
        </w:rPr>
        <w:t>以上人员任职时间从</w:t>
      </w:r>
      <w:r>
        <w:rPr>
          <w:rFonts w:hint="eastAsia" w:hAnsi="仿宋_GB2312" w:cs="仿宋_GB2312"/>
          <w:szCs w:val="32"/>
          <w:lang w:val="en-US" w:eastAsia="zh-CN"/>
        </w:rPr>
        <w:t>2024年9月4日起计算。</w:t>
      </w:r>
    </w:p>
    <w:p w14:paraId="4E68FBF7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spacing w:line="576" w:lineRule="exact"/>
        <w:ind w:firstLine="640"/>
        <w:jc w:val="left"/>
        <w:textAlignment w:val="auto"/>
        <w:rPr>
          <w:rFonts w:hAnsi="仿宋_GB2312" w:cs="仿宋_GB2312"/>
          <w:szCs w:val="32"/>
        </w:rPr>
      </w:pPr>
    </w:p>
    <w:p w14:paraId="125FBD5B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spacing w:line="576" w:lineRule="exact"/>
        <w:ind w:firstLine="640"/>
        <w:jc w:val="right"/>
        <w:textAlignment w:val="auto"/>
        <w:rPr>
          <w:rFonts w:hint="eastAsia" w:hAnsi="华文仿宋"/>
          <w:szCs w:val="32"/>
        </w:rPr>
      </w:pPr>
    </w:p>
    <w:p w14:paraId="6D68640D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spacing w:line="576" w:lineRule="exact"/>
        <w:ind w:firstLine="640"/>
        <w:jc w:val="right"/>
        <w:textAlignment w:val="auto"/>
        <w:rPr>
          <w:rFonts w:hAnsi="华文仿宋"/>
          <w:szCs w:val="32"/>
        </w:rPr>
      </w:pPr>
      <w:r>
        <w:rPr>
          <w:rFonts w:hint="eastAsia" w:hAnsi="华文仿宋"/>
          <w:szCs w:val="32"/>
        </w:rPr>
        <w:t xml:space="preserve">中共陆丰市南塘镇委员会    </w:t>
      </w:r>
    </w:p>
    <w:p w14:paraId="0328E58F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spacing w:line="576" w:lineRule="exact"/>
        <w:ind w:right="320" w:firstLine="640"/>
        <w:jc w:val="right"/>
        <w:textAlignment w:val="auto"/>
        <w:rPr>
          <w:rFonts w:hAnsi="华文仿宋"/>
          <w:szCs w:val="32"/>
        </w:rPr>
      </w:pPr>
      <w:r>
        <w:rPr>
          <w:rFonts w:hint="eastAsia" w:hAnsi="华文仿宋"/>
          <w:szCs w:val="32"/>
        </w:rPr>
        <w:t>2024年</w:t>
      </w:r>
      <w:r>
        <w:rPr>
          <w:rFonts w:hint="eastAsia" w:hAnsi="华文仿宋"/>
          <w:szCs w:val="32"/>
          <w:lang w:val="en-US" w:eastAsia="zh-CN"/>
        </w:rPr>
        <w:t>9</w:t>
      </w:r>
      <w:r>
        <w:rPr>
          <w:rFonts w:hint="eastAsia" w:hAnsi="华文仿宋"/>
          <w:szCs w:val="32"/>
        </w:rPr>
        <w:t>月</w:t>
      </w:r>
      <w:r>
        <w:rPr>
          <w:rFonts w:hint="eastAsia" w:hAnsi="华文仿宋"/>
          <w:szCs w:val="32"/>
          <w:lang w:val="en-US" w:eastAsia="zh-CN"/>
        </w:rPr>
        <w:t>14</w:t>
      </w:r>
      <w:r>
        <w:rPr>
          <w:rFonts w:hint="eastAsia" w:hAnsi="华文仿宋"/>
          <w:szCs w:val="32"/>
        </w:rPr>
        <w:t xml:space="preserve">日    </w:t>
      </w:r>
    </w:p>
    <w:p w14:paraId="21183521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spacing w:line="576" w:lineRule="exact"/>
        <w:ind w:firstLine="0" w:firstLineChars="0"/>
        <w:textAlignment w:val="auto"/>
        <w:rPr>
          <w:rFonts w:hAnsi="仿宋_GB2312" w:cs="仿宋_GB2312"/>
          <w:szCs w:val="32"/>
        </w:rPr>
      </w:pPr>
    </w:p>
    <w:p w14:paraId="20CB3BD7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spacing w:line="576" w:lineRule="exact"/>
        <w:ind w:firstLine="0" w:firstLineChars="0"/>
        <w:textAlignment w:val="auto"/>
        <w:rPr>
          <w:rFonts w:hAnsi="仿宋_GB2312" w:cs="仿宋_GB2312"/>
          <w:szCs w:val="32"/>
        </w:rPr>
      </w:pPr>
    </w:p>
    <w:p w14:paraId="7976DB57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spacing w:line="576" w:lineRule="exact"/>
        <w:ind w:firstLine="0" w:firstLineChars="0"/>
        <w:textAlignment w:val="auto"/>
        <w:rPr>
          <w:rFonts w:hAnsi="仿宋_GB2312" w:cs="仿宋_GB2312"/>
          <w:szCs w:val="32"/>
        </w:rPr>
      </w:pPr>
    </w:p>
    <w:p w14:paraId="24F42032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spacing w:line="576" w:lineRule="exact"/>
        <w:ind w:firstLine="0" w:firstLineChars="0"/>
        <w:textAlignment w:val="auto"/>
        <w:rPr>
          <w:rFonts w:hAnsi="仿宋_GB2312" w:cs="仿宋_GB2312"/>
          <w:szCs w:val="32"/>
        </w:rPr>
      </w:pPr>
    </w:p>
    <w:p w14:paraId="25E356A5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spacing w:line="576" w:lineRule="exact"/>
        <w:ind w:firstLine="0" w:firstLineChars="0"/>
        <w:textAlignment w:val="auto"/>
        <w:rPr>
          <w:rFonts w:hAnsi="仿宋_GB2312" w:cs="仿宋_GB2312"/>
          <w:szCs w:val="32"/>
        </w:rPr>
      </w:pPr>
    </w:p>
    <w:p w14:paraId="534C7EA5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spacing w:line="576" w:lineRule="exact"/>
        <w:ind w:firstLine="0" w:firstLineChars="0"/>
        <w:textAlignment w:val="auto"/>
        <w:rPr>
          <w:rFonts w:hAnsi="仿宋_GB2312" w:cs="仿宋_GB2312"/>
          <w:szCs w:val="32"/>
        </w:rPr>
      </w:pPr>
    </w:p>
    <w:p w14:paraId="746422BF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spacing w:line="576" w:lineRule="exact"/>
        <w:ind w:firstLine="0" w:firstLineChars="0"/>
        <w:textAlignment w:val="auto"/>
        <w:rPr>
          <w:rFonts w:hAnsi="仿宋_GB2312" w:cs="仿宋_GB2312"/>
          <w:szCs w:val="32"/>
        </w:rPr>
      </w:pPr>
    </w:p>
    <w:p w14:paraId="700C48E3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spacing w:line="576" w:lineRule="exact"/>
        <w:ind w:firstLine="0" w:firstLineChars="0"/>
        <w:textAlignment w:val="auto"/>
        <w:rPr>
          <w:rFonts w:hAnsi="仿宋_GB2312" w:cs="仿宋_GB2312"/>
          <w:szCs w:val="32"/>
        </w:rPr>
      </w:pPr>
    </w:p>
    <w:p w14:paraId="7F6CC4BD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spacing w:line="576" w:lineRule="exact"/>
        <w:ind w:firstLine="0" w:firstLineChars="0"/>
        <w:textAlignment w:val="auto"/>
        <w:rPr>
          <w:rFonts w:hAnsi="仿宋_GB2312" w:cs="仿宋_GB2312"/>
          <w:szCs w:val="32"/>
        </w:rPr>
      </w:pPr>
    </w:p>
    <w:p w14:paraId="00A455C3">
      <w:pPr>
        <w:spacing w:line="600" w:lineRule="exact"/>
        <w:ind w:firstLine="0" w:firstLineChars="0"/>
        <w:rPr>
          <w:rFonts w:hAnsi="仿宋_GB2312" w:cs="仿宋_GB2312"/>
          <w:szCs w:val="32"/>
        </w:rPr>
      </w:pPr>
    </w:p>
    <w:p w14:paraId="0C53E8DD">
      <w:pPr>
        <w:spacing w:line="600" w:lineRule="exact"/>
        <w:ind w:firstLine="0" w:firstLineChars="0"/>
        <w:rPr>
          <w:rFonts w:hAnsi="仿宋_GB2312" w:cs="仿宋_GB2312"/>
          <w:szCs w:val="32"/>
        </w:rPr>
      </w:pPr>
    </w:p>
    <w:p w14:paraId="22447922">
      <w:pPr>
        <w:spacing w:line="600" w:lineRule="exact"/>
        <w:ind w:firstLine="0" w:firstLineChars="0"/>
        <w:rPr>
          <w:rFonts w:hAnsi="仿宋_GB2312" w:cs="仿宋_GB2312"/>
          <w:szCs w:val="32"/>
        </w:rPr>
      </w:pPr>
    </w:p>
    <w:p w14:paraId="0B130AB2">
      <w:pPr>
        <w:spacing w:line="600" w:lineRule="exact"/>
        <w:ind w:firstLine="0" w:firstLineChars="0"/>
        <w:rPr>
          <w:rFonts w:hAnsi="仿宋_GB2312" w:cs="仿宋_GB2312"/>
          <w:szCs w:val="32"/>
        </w:rPr>
      </w:pPr>
    </w:p>
    <w:p w14:paraId="12CE4C40">
      <w:pPr>
        <w:spacing w:line="600" w:lineRule="exact"/>
        <w:ind w:firstLine="0" w:firstLineChars="0"/>
        <w:rPr>
          <w:rFonts w:hAnsi="仿宋_GB2312" w:cs="仿宋_GB2312"/>
          <w:szCs w:val="32"/>
        </w:rPr>
      </w:pPr>
    </w:p>
    <w:p w14:paraId="0DB247C6">
      <w:pPr>
        <w:spacing w:line="600" w:lineRule="exact"/>
        <w:ind w:firstLine="0" w:firstLineChars="0"/>
        <w:rPr>
          <w:rFonts w:hAnsi="仿宋_GB2312" w:cs="仿宋_GB2312"/>
          <w:szCs w:val="32"/>
        </w:rPr>
      </w:pPr>
    </w:p>
    <w:p w14:paraId="7CDB74B4">
      <w:pPr>
        <w:spacing w:line="600" w:lineRule="exact"/>
        <w:ind w:firstLine="0" w:firstLineChars="0"/>
        <w:rPr>
          <w:rFonts w:hAnsi="仿宋_GB2312" w:cs="仿宋_GB2312"/>
          <w:szCs w:val="32"/>
        </w:rPr>
      </w:pPr>
    </w:p>
    <w:p w14:paraId="43AD7DA2">
      <w:pPr>
        <w:spacing w:line="600" w:lineRule="exact"/>
        <w:ind w:firstLine="0" w:firstLineChars="0"/>
        <w:rPr>
          <w:rFonts w:hAnsi="仿宋_GB2312" w:cs="仿宋_GB2312"/>
          <w:szCs w:val="32"/>
        </w:rPr>
      </w:pPr>
    </w:p>
    <w:p w14:paraId="1587CF2D">
      <w:pPr>
        <w:spacing w:line="600" w:lineRule="exact"/>
        <w:ind w:firstLine="0" w:firstLineChars="0"/>
        <w:rPr>
          <w:rFonts w:hAnsi="仿宋_GB2312" w:cs="仿宋_GB2312"/>
          <w:szCs w:val="32"/>
        </w:rPr>
      </w:pPr>
    </w:p>
    <w:tbl>
      <w:tblPr>
        <w:tblStyle w:val="8"/>
        <w:tblW w:w="8865" w:type="dxa"/>
        <w:tblInd w:w="102" w:type="dxa"/>
        <w:tblBorders>
          <w:top w:val="none" w:color="auto" w:sz="0" w:space="0"/>
          <w:left w:val="none" w:color="auto" w:sz="0" w:space="0"/>
          <w:bottom w:val="single" w:color="auto" w:sz="4" w:space="0"/>
          <w:right w:val="none" w:color="auto" w:sz="0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65"/>
      </w:tblGrid>
      <w:tr w14:paraId="6C52E84B"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7" w:hRule="atLeast"/>
        </w:trPr>
        <w:tc>
          <w:tcPr>
            <w:tcW w:w="8865" w:type="dxa"/>
            <w:tcBorders>
              <w:top w:val="single" w:color="auto" w:sz="4" w:space="0"/>
            </w:tcBorders>
          </w:tcPr>
          <w:p w14:paraId="7A8D6E22">
            <w:pPr>
              <w:ind w:firstLine="0" w:firstLineChars="0"/>
              <w:rPr>
                <w:rFonts w:hAnsi="仿宋_GB2312" w:cs="仿宋_GB2312"/>
                <w:szCs w:val="32"/>
              </w:rPr>
            </w:pPr>
            <w:r>
              <w:rPr>
                <w:rFonts w:hint="eastAsia" w:hAnsi="仿宋_GB2312" w:cs="仿宋_GB2312"/>
                <w:szCs w:val="32"/>
              </w:rPr>
              <w:t>抄送：市委组织部、市委编办、市人社局、市财政局，</w:t>
            </w:r>
          </w:p>
          <w:p w14:paraId="3906BFCC">
            <w:pPr>
              <w:ind w:firstLine="960" w:firstLineChars="300"/>
              <w:rPr>
                <w:rFonts w:hint="eastAsia" w:hAnsi="仿宋_GB2312" w:eastAsia="仿宋_GB2312" w:cs="仿宋_GB2312"/>
                <w:szCs w:val="32"/>
                <w:lang w:eastAsia="zh-CN"/>
              </w:rPr>
            </w:pPr>
            <w:r>
              <w:rPr>
                <w:rFonts w:hint="eastAsia" w:hAnsi="仿宋_GB2312" w:cs="仿宋_GB2312"/>
                <w:szCs w:val="32"/>
              </w:rPr>
              <w:t>镇领导班子成员</w:t>
            </w:r>
            <w:r>
              <w:rPr>
                <w:rFonts w:hint="eastAsia" w:hAnsi="仿宋_GB2312" w:cs="仿宋_GB2312"/>
                <w:szCs w:val="32"/>
                <w:lang w:eastAsia="zh-CN"/>
              </w:rPr>
              <w:t>，镇各办公室（队、中心）。</w:t>
            </w:r>
          </w:p>
        </w:tc>
      </w:tr>
      <w:tr w14:paraId="7DCF3772"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7" w:hRule="atLeast"/>
        </w:trPr>
        <w:tc>
          <w:tcPr>
            <w:tcW w:w="8865" w:type="dxa"/>
          </w:tcPr>
          <w:p w14:paraId="4E2DAB69">
            <w:pPr>
              <w:ind w:firstLine="0" w:firstLineChars="0"/>
              <w:rPr>
                <w:rFonts w:hAnsi="仿宋_GB2312" w:cs="仿宋_GB2312"/>
                <w:szCs w:val="32"/>
              </w:rPr>
            </w:pPr>
            <w:r>
              <w:rPr>
                <w:rFonts w:hint="eastAsia" w:hAnsi="仿宋_GB2312" w:cs="仿宋_GB2312"/>
                <w:szCs w:val="32"/>
              </w:rPr>
              <w:t>中共陆丰市南塘镇委员会             2024年</w:t>
            </w:r>
            <w:r>
              <w:rPr>
                <w:rFonts w:hint="eastAsia" w:hAnsi="仿宋_GB2312" w:cs="仿宋_GB2312"/>
                <w:szCs w:val="32"/>
                <w:lang w:val="en-US" w:eastAsia="zh-CN"/>
              </w:rPr>
              <w:t>9</w:t>
            </w:r>
            <w:r>
              <w:rPr>
                <w:rFonts w:hint="eastAsia" w:hAnsi="仿宋_GB2312" w:cs="仿宋_GB2312"/>
                <w:szCs w:val="32"/>
              </w:rPr>
              <w:t>月</w:t>
            </w:r>
            <w:r>
              <w:rPr>
                <w:rFonts w:hint="eastAsia" w:hAnsi="仿宋_GB2312" w:cs="仿宋_GB2312"/>
                <w:szCs w:val="32"/>
                <w:lang w:val="en-US" w:eastAsia="zh-CN"/>
              </w:rPr>
              <w:t>14</w:t>
            </w:r>
            <w:r>
              <w:rPr>
                <w:rFonts w:hint="eastAsia" w:hAnsi="仿宋_GB2312" w:cs="仿宋_GB2312"/>
                <w:szCs w:val="32"/>
              </w:rPr>
              <w:t>日印发</w:t>
            </w:r>
          </w:p>
        </w:tc>
      </w:tr>
    </w:tbl>
    <w:p w14:paraId="15429143">
      <w:pPr>
        <w:spacing w:line="600" w:lineRule="exact"/>
        <w:ind w:firstLine="0" w:firstLineChars="0"/>
        <w:jc w:val="right"/>
        <w:rPr>
          <w:rFonts w:hint="eastAsia" w:ascii="仿宋_GB2312" w:hAnsi="Calibri" w:eastAsia="仿宋_GB2312" w:cs="Times New Roman"/>
          <w:kern w:val="2"/>
          <w:sz w:val="32"/>
          <w:szCs w:val="21"/>
          <w:lang w:val="en-US" w:eastAsia="zh-CN" w:bidi="ar-SA"/>
        </w:rPr>
      </w:pPr>
      <w:r>
        <w:rPr>
          <w:rFonts w:hint="eastAsia" w:hAnsi="仿宋_GB2312" w:cs="仿宋_GB2312"/>
          <w:szCs w:val="32"/>
        </w:rPr>
        <w:t>共100份</w:t>
      </w:r>
    </w:p>
    <w:sectPr>
      <w:headerReference r:id="rId7" w:type="first"/>
      <w:footerReference r:id="rId10" w:type="first"/>
      <w:headerReference r:id="rId5" w:type="default"/>
      <w:footerReference r:id="rId8" w:type="default"/>
      <w:headerReference r:id="rId6" w:type="even"/>
      <w:footerReference r:id="rId9" w:type="even"/>
      <w:pgSz w:w="11906" w:h="16838"/>
      <w:pgMar w:top="2098" w:right="1474" w:bottom="1984" w:left="1587" w:header="851" w:footer="992" w:gutter="0"/>
      <w:pgNumType w:fmt="numberInDash"/>
      <w:cols w:space="425" w:num="1"/>
      <w:docGrid w:type="lines" w:linePitch="435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ind w:firstLine="640"/>
      </w:pPr>
      <w:r>
        <w:separator/>
      </w:r>
    </w:p>
  </w:endnote>
  <w:endnote w:type="continuationSeparator" w:id="1">
    <w:p>
      <w:pPr>
        <w:ind w:firstLine="6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华文仿宋">
    <w:altName w:val="hakuyoxingshu7000"/>
    <w:panose1 w:val="00000000000000000000"/>
    <w:charset w:val="86"/>
    <w:family w:val="auto"/>
    <w:pitch w:val="default"/>
    <w:sig w:usb0="00000000" w:usb1="00000000" w:usb2="00000010" w:usb3="00000000" w:csb0="0004009F" w:csb1="00000000"/>
  </w:font>
  <w:font w:name="hakuyoxingshu7000">
    <w:panose1 w:val="02000600000000000000"/>
    <w:charset w:val="86"/>
    <w:family w:val="auto"/>
    <w:pitch w:val="default"/>
    <w:sig w:usb0="FFFFFFFF" w:usb1="E9FFFFFF" w:usb2="0000003F" w:usb3="00000000" w:csb0="603F00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968023395"/>
      <w:docPartObj>
        <w:docPartGallery w:val="autotext"/>
      </w:docPartObj>
    </w:sdtPr>
    <w:sdtContent>
      <w:p w14:paraId="33D1C57C">
        <w:pPr>
          <w:pStyle w:val="4"/>
          <w:ind w:firstLine="360"/>
          <w:jc w:val="right"/>
        </w:pPr>
        <w:r>
          <w:rPr>
            <w:rFonts w:ascii="宋体" w:hAnsi="宋体" w:eastAsia="宋体"/>
            <w:sz w:val="24"/>
          </w:rPr>
          <w:fldChar w:fldCharType="begin"/>
        </w:r>
        <w:r>
          <w:rPr>
            <w:rFonts w:ascii="宋体" w:hAnsi="宋体" w:eastAsia="宋体"/>
            <w:sz w:val="24"/>
          </w:rPr>
          <w:instrText xml:space="preserve"> PAGE   \* MERGEFORMAT </w:instrText>
        </w:r>
        <w:r>
          <w:rPr>
            <w:rFonts w:ascii="宋体" w:hAnsi="宋体" w:eastAsia="宋体"/>
            <w:sz w:val="24"/>
          </w:rPr>
          <w:fldChar w:fldCharType="separate"/>
        </w:r>
        <w:r>
          <w:rPr>
            <w:rFonts w:ascii="宋体" w:hAnsi="宋体" w:eastAsia="宋体"/>
            <w:sz w:val="24"/>
            <w:lang w:val="zh-CN"/>
          </w:rPr>
          <w:t>-</w:t>
        </w:r>
        <w:r>
          <w:rPr>
            <w:rFonts w:ascii="宋体" w:hAnsi="宋体" w:eastAsia="宋体"/>
            <w:sz w:val="24"/>
          </w:rPr>
          <w:t xml:space="preserve"> 2 -</w:t>
        </w:r>
        <w:r>
          <w:rPr>
            <w:rFonts w:ascii="宋体" w:hAnsi="宋体" w:eastAsia="宋体"/>
            <w:sz w:val="24"/>
          </w:rPr>
          <w:fldChar w:fldCharType="end"/>
        </w:r>
      </w:p>
    </w:sdtContent>
  </w:sdt>
  <w:p w14:paraId="2BC974A6">
    <w:pPr>
      <w:pStyle w:val="4"/>
      <w:ind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8B0372C">
    <w:pPr>
      <w:pStyle w:val="4"/>
      <w:ind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2CE79AA">
    <w:pPr>
      <w:pStyle w:val="4"/>
      <w:ind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ind w:firstLine="640"/>
      </w:pPr>
      <w:r>
        <w:separator/>
      </w:r>
    </w:p>
  </w:footnote>
  <w:footnote w:type="continuationSeparator" w:id="1">
    <w:p>
      <w:pPr>
        <w:ind w:firstLine="64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296F137">
    <w:pPr>
      <w:pStyle w:val="5"/>
      <w:ind w:firstLine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126B273">
    <w:pPr>
      <w:pStyle w:val="5"/>
      <w:ind w:firstLine="36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D3AC566">
    <w:pPr>
      <w:pStyle w:val="5"/>
      <w:ind w:firstLine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60"/>
  <w:drawingGridVerticalSpacing w:val="435"/>
  <w:displayHorizontalDrawingGridEvery w:val="0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2"/>
  </w:compat>
  <w:docVars>
    <w:docVar w:name="commondata" w:val="eyJoZGlkIjoiYTg1OWIzNDNhZDYzZmExZTY5MzI2ZDZlMmY0OTJhMjEifQ=="/>
  </w:docVars>
  <w:rsids>
    <w:rsidRoot w:val="009371C0"/>
    <w:rsid w:val="00004BD3"/>
    <w:rsid w:val="000266C3"/>
    <w:rsid w:val="00026C79"/>
    <w:rsid w:val="00026DCA"/>
    <w:rsid w:val="00034262"/>
    <w:rsid w:val="00040F10"/>
    <w:rsid w:val="00043C92"/>
    <w:rsid w:val="00044C53"/>
    <w:rsid w:val="0004554F"/>
    <w:rsid w:val="00050E5B"/>
    <w:rsid w:val="00053D77"/>
    <w:rsid w:val="000562DC"/>
    <w:rsid w:val="00060970"/>
    <w:rsid w:val="00063C00"/>
    <w:rsid w:val="0006503F"/>
    <w:rsid w:val="00065050"/>
    <w:rsid w:val="00067AC6"/>
    <w:rsid w:val="000839E1"/>
    <w:rsid w:val="000A7A8A"/>
    <w:rsid w:val="000C650C"/>
    <w:rsid w:val="000C69D0"/>
    <w:rsid w:val="000D750F"/>
    <w:rsid w:val="000F6AF2"/>
    <w:rsid w:val="00101EEE"/>
    <w:rsid w:val="00103110"/>
    <w:rsid w:val="0013090E"/>
    <w:rsid w:val="00130AD2"/>
    <w:rsid w:val="00135458"/>
    <w:rsid w:val="00146D00"/>
    <w:rsid w:val="001473A6"/>
    <w:rsid w:val="001612A8"/>
    <w:rsid w:val="001649C5"/>
    <w:rsid w:val="00171F94"/>
    <w:rsid w:val="001779D2"/>
    <w:rsid w:val="001862C7"/>
    <w:rsid w:val="001A0DAB"/>
    <w:rsid w:val="001A7CE5"/>
    <w:rsid w:val="001B0D68"/>
    <w:rsid w:val="001B0DEF"/>
    <w:rsid w:val="001B55B8"/>
    <w:rsid w:val="001B6B95"/>
    <w:rsid w:val="001C242B"/>
    <w:rsid w:val="001C5B68"/>
    <w:rsid w:val="001E0001"/>
    <w:rsid w:val="001E4181"/>
    <w:rsid w:val="001E43D5"/>
    <w:rsid w:val="001E7B7E"/>
    <w:rsid w:val="001F0BC1"/>
    <w:rsid w:val="001F683D"/>
    <w:rsid w:val="0020488F"/>
    <w:rsid w:val="00211F04"/>
    <w:rsid w:val="00214BF7"/>
    <w:rsid w:val="0022151D"/>
    <w:rsid w:val="002241EC"/>
    <w:rsid w:val="00224D53"/>
    <w:rsid w:val="00226269"/>
    <w:rsid w:val="0023004B"/>
    <w:rsid w:val="00235C7E"/>
    <w:rsid w:val="0023640E"/>
    <w:rsid w:val="002417C5"/>
    <w:rsid w:val="00247420"/>
    <w:rsid w:val="00255067"/>
    <w:rsid w:val="00262042"/>
    <w:rsid w:val="002678CA"/>
    <w:rsid w:val="00280281"/>
    <w:rsid w:val="0028223A"/>
    <w:rsid w:val="00292482"/>
    <w:rsid w:val="002A635F"/>
    <w:rsid w:val="002B5F62"/>
    <w:rsid w:val="002B6D72"/>
    <w:rsid w:val="002B7A07"/>
    <w:rsid w:val="002D2636"/>
    <w:rsid w:val="002D6F72"/>
    <w:rsid w:val="002E14BF"/>
    <w:rsid w:val="003007CE"/>
    <w:rsid w:val="00307B40"/>
    <w:rsid w:val="00307B58"/>
    <w:rsid w:val="00310D47"/>
    <w:rsid w:val="003134BD"/>
    <w:rsid w:val="0031687E"/>
    <w:rsid w:val="003203C1"/>
    <w:rsid w:val="003304E6"/>
    <w:rsid w:val="00334D0E"/>
    <w:rsid w:val="00336140"/>
    <w:rsid w:val="00343431"/>
    <w:rsid w:val="00346508"/>
    <w:rsid w:val="0035017B"/>
    <w:rsid w:val="00351223"/>
    <w:rsid w:val="003613C9"/>
    <w:rsid w:val="00365E2E"/>
    <w:rsid w:val="00366AA7"/>
    <w:rsid w:val="00367DCA"/>
    <w:rsid w:val="00375C12"/>
    <w:rsid w:val="003847BF"/>
    <w:rsid w:val="0039062F"/>
    <w:rsid w:val="003A240D"/>
    <w:rsid w:val="003A3110"/>
    <w:rsid w:val="003C431E"/>
    <w:rsid w:val="003C4DC8"/>
    <w:rsid w:val="003D5F48"/>
    <w:rsid w:val="003E1258"/>
    <w:rsid w:val="003E14D1"/>
    <w:rsid w:val="003F1B69"/>
    <w:rsid w:val="003F1BFA"/>
    <w:rsid w:val="003F30FD"/>
    <w:rsid w:val="003F7404"/>
    <w:rsid w:val="00400190"/>
    <w:rsid w:val="00427A85"/>
    <w:rsid w:val="00440368"/>
    <w:rsid w:val="00452974"/>
    <w:rsid w:val="004538F5"/>
    <w:rsid w:val="00463FA2"/>
    <w:rsid w:val="00464B71"/>
    <w:rsid w:val="004659EA"/>
    <w:rsid w:val="00466540"/>
    <w:rsid w:val="00475A3E"/>
    <w:rsid w:val="00486C86"/>
    <w:rsid w:val="004A5A87"/>
    <w:rsid w:val="004C3224"/>
    <w:rsid w:val="004C3E2F"/>
    <w:rsid w:val="004C6F94"/>
    <w:rsid w:val="004D071D"/>
    <w:rsid w:val="004D2A0A"/>
    <w:rsid w:val="004E086A"/>
    <w:rsid w:val="004E6C73"/>
    <w:rsid w:val="004F3D83"/>
    <w:rsid w:val="004F43E5"/>
    <w:rsid w:val="0050710E"/>
    <w:rsid w:val="005113A3"/>
    <w:rsid w:val="00514D33"/>
    <w:rsid w:val="00521399"/>
    <w:rsid w:val="00527406"/>
    <w:rsid w:val="005424DE"/>
    <w:rsid w:val="00553638"/>
    <w:rsid w:val="00566AEB"/>
    <w:rsid w:val="00574521"/>
    <w:rsid w:val="00576C05"/>
    <w:rsid w:val="00581259"/>
    <w:rsid w:val="00590BBE"/>
    <w:rsid w:val="005937BC"/>
    <w:rsid w:val="00594DA0"/>
    <w:rsid w:val="005A2ECE"/>
    <w:rsid w:val="005A5C02"/>
    <w:rsid w:val="005C2D82"/>
    <w:rsid w:val="005E0E6E"/>
    <w:rsid w:val="005E11F3"/>
    <w:rsid w:val="005E2127"/>
    <w:rsid w:val="005E33A6"/>
    <w:rsid w:val="005E65F1"/>
    <w:rsid w:val="005F40EA"/>
    <w:rsid w:val="005F5FC7"/>
    <w:rsid w:val="00602FD1"/>
    <w:rsid w:val="00605879"/>
    <w:rsid w:val="00623AAB"/>
    <w:rsid w:val="00625AEF"/>
    <w:rsid w:val="00644E55"/>
    <w:rsid w:val="00646884"/>
    <w:rsid w:val="00661BE6"/>
    <w:rsid w:val="00662790"/>
    <w:rsid w:val="00675E8A"/>
    <w:rsid w:val="00681A06"/>
    <w:rsid w:val="00683F20"/>
    <w:rsid w:val="00684447"/>
    <w:rsid w:val="006858BA"/>
    <w:rsid w:val="00686278"/>
    <w:rsid w:val="006926B3"/>
    <w:rsid w:val="006A0F2E"/>
    <w:rsid w:val="006A6E27"/>
    <w:rsid w:val="006B7D76"/>
    <w:rsid w:val="006E6149"/>
    <w:rsid w:val="006E72D3"/>
    <w:rsid w:val="006F15E3"/>
    <w:rsid w:val="006F4738"/>
    <w:rsid w:val="00706CDB"/>
    <w:rsid w:val="007243C1"/>
    <w:rsid w:val="00725782"/>
    <w:rsid w:val="00736380"/>
    <w:rsid w:val="00737A1A"/>
    <w:rsid w:val="00743423"/>
    <w:rsid w:val="00744CA8"/>
    <w:rsid w:val="00753625"/>
    <w:rsid w:val="00755E3E"/>
    <w:rsid w:val="00762F6E"/>
    <w:rsid w:val="00774789"/>
    <w:rsid w:val="007776B1"/>
    <w:rsid w:val="00786A4D"/>
    <w:rsid w:val="00787357"/>
    <w:rsid w:val="00790A78"/>
    <w:rsid w:val="00792A95"/>
    <w:rsid w:val="007B6745"/>
    <w:rsid w:val="007D534C"/>
    <w:rsid w:val="007F46E2"/>
    <w:rsid w:val="00800402"/>
    <w:rsid w:val="00800EB4"/>
    <w:rsid w:val="00801228"/>
    <w:rsid w:val="008026F2"/>
    <w:rsid w:val="00807BDA"/>
    <w:rsid w:val="00815353"/>
    <w:rsid w:val="008353FF"/>
    <w:rsid w:val="00835E39"/>
    <w:rsid w:val="008363D0"/>
    <w:rsid w:val="00836E2D"/>
    <w:rsid w:val="008526C7"/>
    <w:rsid w:val="0086578C"/>
    <w:rsid w:val="0089353C"/>
    <w:rsid w:val="008A2C6D"/>
    <w:rsid w:val="008A3068"/>
    <w:rsid w:val="008A6EFD"/>
    <w:rsid w:val="008B1727"/>
    <w:rsid w:val="008B2413"/>
    <w:rsid w:val="008B3894"/>
    <w:rsid w:val="008B5A48"/>
    <w:rsid w:val="008C1B45"/>
    <w:rsid w:val="008C4DCB"/>
    <w:rsid w:val="008C5A88"/>
    <w:rsid w:val="008D0846"/>
    <w:rsid w:val="008E4CE9"/>
    <w:rsid w:val="008F1855"/>
    <w:rsid w:val="008F5758"/>
    <w:rsid w:val="008F658D"/>
    <w:rsid w:val="00900C2B"/>
    <w:rsid w:val="00906EFA"/>
    <w:rsid w:val="0091452F"/>
    <w:rsid w:val="00932468"/>
    <w:rsid w:val="00933BD4"/>
    <w:rsid w:val="009345C1"/>
    <w:rsid w:val="00935D83"/>
    <w:rsid w:val="009371C0"/>
    <w:rsid w:val="00940115"/>
    <w:rsid w:val="00944CEC"/>
    <w:rsid w:val="00944DFB"/>
    <w:rsid w:val="009500E3"/>
    <w:rsid w:val="00962D81"/>
    <w:rsid w:val="00963AE4"/>
    <w:rsid w:val="00964CF0"/>
    <w:rsid w:val="00981026"/>
    <w:rsid w:val="00992F74"/>
    <w:rsid w:val="009937F0"/>
    <w:rsid w:val="009C61FB"/>
    <w:rsid w:val="009D147B"/>
    <w:rsid w:val="009D4C7E"/>
    <w:rsid w:val="009E5EA1"/>
    <w:rsid w:val="009E711B"/>
    <w:rsid w:val="009F2F1C"/>
    <w:rsid w:val="00A04C3B"/>
    <w:rsid w:val="00A07A0C"/>
    <w:rsid w:val="00A1335F"/>
    <w:rsid w:val="00A15F90"/>
    <w:rsid w:val="00A1628F"/>
    <w:rsid w:val="00A22C98"/>
    <w:rsid w:val="00A31FBE"/>
    <w:rsid w:val="00A34286"/>
    <w:rsid w:val="00A368F0"/>
    <w:rsid w:val="00A36E6A"/>
    <w:rsid w:val="00A433DA"/>
    <w:rsid w:val="00A53CC2"/>
    <w:rsid w:val="00A629F2"/>
    <w:rsid w:val="00A63407"/>
    <w:rsid w:val="00A77980"/>
    <w:rsid w:val="00A84BBD"/>
    <w:rsid w:val="00A86426"/>
    <w:rsid w:val="00AA48FD"/>
    <w:rsid w:val="00AA4CA4"/>
    <w:rsid w:val="00AA5D93"/>
    <w:rsid w:val="00AA755B"/>
    <w:rsid w:val="00AB71A1"/>
    <w:rsid w:val="00AC0181"/>
    <w:rsid w:val="00AC0731"/>
    <w:rsid w:val="00AC2FF0"/>
    <w:rsid w:val="00AC358E"/>
    <w:rsid w:val="00AC577B"/>
    <w:rsid w:val="00AC777C"/>
    <w:rsid w:val="00AD4FB8"/>
    <w:rsid w:val="00AD6BD4"/>
    <w:rsid w:val="00AE33C4"/>
    <w:rsid w:val="00AE55AC"/>
    <w:rsid w:val="00AE7C1D"/>
    <w:rsid w:val="00AF4F3D"/>
    <w:rsid w:val="00B06C28"/>
    <w:rsid w:val="00B0706A"/>
    <w:rsid w:val="00B1383F"/>
    <w:rsid w:val="00B146E6"/>
    <w:rsid w:val="00B16CBD"/>
    <w:rsid w:val="00B20A53"/>
    <w:rsid w:val="00B36AE8"/>
    <w:rsid w:val="00B404CF"/>
    <w:rsid w:val="00B40A47"/>
    <w:rsid w:val="00B40E9F"/>
    <w:rsid w:val="00B47200"/>
    <w:rsid w:val="00B60615"/>
    <w:rsid w:val="00B616A4"/>
    <w:rsid w:val="00B62E99"/>
    <w:rsid w:val="00B7002F"/>
    <w:rsid w:val="00B73E1B"/>
    <w:rsid w:val="00B94810"/>
    <w:rsid w:val="00B95B0A"/>
    <w:rsid w:val="00BA338C"/>
    <w:rsid w:val="00BB183B"/>
    <w:rsid w:val="00BC17B0"/>
    <w:rsid w:val="00BC3D77"/>
    <w:rsid w:val="00BE36E2"/>
    <w:rsid w:val="00BE4441"/>
    <w:rsid w:val="00BF2892"/>
    <w:rsid w:val="00BF2D07"/>
    <w:rsid w:val="00BF4D2E"/>
    <w:rsid w:val="00BF570D"/>
    <w:rsid w:val="00BF71D1"/>
    <w:rsid w:val="00BF786F"/>
    <w:rsid w:val="00BF7A59"/>
    <w:rsid w:val="00C00B74"/>
    <w:rsid w:val="00C10484"/>
    <w:rsid w:val="00C251B5"/>
    <w:rsid w:val="00C3229B"/>
    <w:rsid w:val="00C364BA"/>
    <w:rsid w:val="00C45E07"/>
    <w:rsid w:val="00C506BA"/>
    <w:rsid w:val="00C51A04"/>
    <w:rsid w:val="00C5274B"/>
    <w:rsid w:val="00C678CC"/>
    <w:rsid w:val="00C73804"/>
    <w:rsid w:val="00C7588C"/>
    <w:rsid w:val="00C76754"/>
    <w:rsid w:val="00C80B21"/>
    <w:rsid w:val="00C8111B"/>
    <w:rsid w:val="00C857B5"/>
    <w:rsid w:val="00C86A09"/>
    <w:rsid w:val="00C94718"/>
    <w:rsid w:val="00CA4102"/>
    <w:rsid w:val="00CA6BD4"/>
    <w:rsid w:val="00CB04DB"/>
    <w:rsid w:val="00CB6638"/>
    <w:rsid w:val="00CD0FF9"/>
    <w:rsid w:val="00CD77D3"/>
    <w:rsid w:val="00CE12EF"/>
    <w:rsid w:val="00CF5EDB"/>
    <w:rsid w:val="00D1105E"/>
    <w:rsid w:val="00D1156E"/>
    <w:rsid w:val="00D1478F"/>
    <w:rsid w:val="00D25D9C"/>
    <w:rsid w:val="00D263D5"/>
    <w:rsid w:val="00D271EE"/>
    <w:rsid w:val="00D2794B"/>
    <w:rsid w:val="00D30906"/>
    <w:rsid w:val="00D50300"/>
    <w:rsid w:val="00D84CE8"/>
    <w:rsid w:val="00D9421D"/>
    <w:rsid w:val="00D94D96"/>
    <w:rsid w:val="00D9513D"/>
    <w:rsid w:val="00D96157"/>
    <w:rsid w:val="00DB2B10"/>
    <w:rsid w:val="00DB569C"/>
    <w:rsid w:val="00DC1D30"/>
    <w:rsid w:val="00DD1655"/>
    <w:rsid w:val="00DD7F4D"/>
    <w:rsid w:val="00DE0EA3"/>
    <w:rsid w:val="00DE13CF"/>
    <w:rsid w:val="00DE1A58"/>
    <w:rsid w:val="00DE1E23"/>
    <w:rsid w:val="00DF2A0E"/>
    <w:rsid w:val="00DF2DAA"/>
    <w:rsid w:val="00DF3DFE"/>
    <w:rsid w:val="00DF784D"/>
    <w:rsid w:val="00E10AAC"/>
    <w:rsid w:val="00E11473"/>
    <w:rsid w:val="00E13AB7"/>
    <w:rsid w:val="00E215A8"/>
    <w:rsid w:val="00E438DA"/>
    <w:rsid w:val="00E4544A"/>
    <w:rsid w:val="00E505FE"/>
    <w:rsid w:val="00E52CE4"/>
    <w:rsid w:val="00E547A7"/>
    <w:rsid w:val="00E63F6F"/>
    <w:rsid w:val="00E65F24"/>
    <w:rsid w:val="00E703C4"/>
    <w:rsid w:val="00E74794"/>
    <w:rsid w:val="00E8228B"/>
    <w:rsid w:val="00E9259B"/>
    <w:rsid w:val="00EA21FB"/>
    <w:rsid w:val="00EB0548"/>
    <w:rsid w:val="00EB3C59"/>
    <w:rsid w:val="00EB7DF2"/>
    <w:rsid w:val="00EC0AC5"/>
    <w:rsid w:val="00EC39A8"/>
    <w:rsid w:val="00EC47A8"/>
    <w:rsid w:val="00EE2139"/>
    <w:rsid w:val="00EF2267"/>
    <w:rsid w:val="00F06A47"/>
    <w:rsid w:val="00F10B88"/>
    <w:rsid w:val="00F14433"/>
    <w:rsid w:val="00F316C1"/>
    <w:rsid w:val="00F31F0A"/>
    <w:rsid w:val="00F43396"/>
    <w:rsid w:val="00F4405E"/>
    <w:rsid w:val="00F445CB"/>
    <w:rsid w:val="00F4465F"/>
    <w:rsid w:val="00F458B4"/>
    <w:rsid w:val="00F45CA7"/>
    <w:rsid w:val="00F53EC7"/>
    <w:rsid w:val="00F55774"/>
    <w:rsid w:val="00F57FB6"/>
    <w:rsid w:val="00F61759"/>
    <w:rsid w:val="00F64B19"/>
    <w:rsid w:val="00F66932"/>
    <w:rsid w:val="00F70F9C"/>
    <w:rsid w:val="00F737DB"/>
    <w:rsid w:val="00F74F5C"/>
    <w:rsid w:val="00F805F8"/>
    <w:rsid w:val="00F80C39"/>
    <w:rsid w:val="00F864F5"/>
    <w:rsid w:val="00F91CDC"/>
    <w:rsid w:val="00F97A26"/>
    <w:rsid w:val="00FA0739"/>
    <w:rsid w:val="00FA195A"/>
    <w:rsid w:val="00FA6FAF"/>
    <w:rsid w:val="00FB01C6"/>
    <w:rsid w:val="00FB090C"/>
    <w:rsid w:val="00FD4648"/>
    <w:rsid w:val="00FD6FF7"/>
    <w:rsid w:val="00FD706A"/>
    <w:rsid w:val="00FE1345"/>
    <w:rsid w:val="00FE1F72"/>
    <w:rsid w:val="00FF043A"/>
    <w:rsid w:val="00FF34AC"/>
    <w:rsid w:val="01AB001F"/>
    <w:rsid w:val="04C82992"/>
    <w:rsid w:val="082F7602"/>
    <w:rsid w:val="0C197D35"/>
    <w:rsid w:val="0C73351A"/>
    <w:rsid w:val="0CE20369"/>
    <w:rsid w:val="0D3B7136"/>
    <w:rsid w:val="0D6830FD"/>
    <w:rsid w:val="0E980CAC"/>
    <w:rsid w:val="1338168A"/>
    <w:rsid w:val="15A85092"/>
    <w:rsid w:val="1AC31571"/>
    <w:rsid w:val="1C3A0DA3"/>
    <w:rsid w:val="2467197B"/>
    <w:rsid w:val="28FC63B5"/>
    <w:rsid w:val="2EB151A5"/>
    <w:rsid w:val="303D2367"/>
    <w:rsid w:val="34860EA1"/>
    <w:rsid w:val="3915397F"/>
    <w:rsid w:val="396B3ACD"/>
    <w:rsid w:val="3CB700CE"/>
    <w:rsid w:val="404C2229"/>
    <w:rsid w:val="41567ED7"/>
    <w:rsid w:val="443027E9"/>
    <w:rsid w:val="49AE271D"/>
    <w:rsid w:val="4DF97AEB"/>
    <w:rsid w:val="50CE44BD"/>
    <w:rsid w:val="521561DC"/>
    <w:rsid w:val="53E30E7C"/>
    <w:rsid w:val="63BA1D9D"/>
    <w:rsid w:val="67483E00"/>
    <w:rsid w:val="686A48B7"/>
    <w:rsid w:val="69F43049"/>
    <w:rsid w:val="6DE912F9"/>
    <w:rsid w:val="70F15CC9"/>
    <w:rsid w:val="716E0F12"/>
    <w:rsid w:val="71F176F5"/>
    <w:rsid w:val="72DC17E8"/>
    <w:rsid w:val="73C56DF9"/>
    <w:rsid w:val="77D456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iPriority="99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qFormat="1" w:unhideWhenUsed="0" w:uiPriority="0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99" w:name="Balloon Text"/>
    <w:lsdException w:qFormat="1"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ind w:firstLine="200" w:firstLineChars="200"/>
      <w:jc w:val="both"/>
    </w:pPr>
    <w:rPr>
      <w:rFonts w:ascii="仿宋_GB2312" w:hAnsi="Calibri" w:eastAsia="仿宋_GB2312" w:cs="Times New Roman"/>
      <w:kern w:val="2"/>
      <w:sz w:val="32"/>
      <w:szCs w:val="21"/>
      <w:lang w:val="en-US" w:eastAsia="zh-CN" w:bidi="ar-SA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7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autoRedefine/>
    <w:qFormat/>
    <w:uiPriority w:val="0"/>
  </w:style>
  <w:style w:type="paragraph" w:styleId="3">
    <w:name w:val="Balloon Text"/>
    <w:basedOn w:val="1"/>
    <w:link w:val="13"/>
    <w:autoRedefine/>
    <w:semiHidden/>
    <w:qFormat/>
    <w:uiPriority w:val="99"/>
    <w:rPr>
      <w:sz w:val="18"/>
      <w:szCs w:val="18"/>
    </w:rPr>
  </w:style>
  <w:style w:type="paragraph" w:styleId="4">
    <w:name w:val="footer"/>
    <w:basedOn w:val="1"/>
    <w:link w:val="14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autoRedefine/>
    <w:unhideWhenUsed/>
    <w:qFormat/>
    <w:uiPriority w:val="99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6">
    <w:name w:val="Normal (Web)"/>
    <w:basedOn w:val="1"/>
    <w:autoRedefine/>
    <w:qFormat/>
    <w:uiPriority w:val="0"/>
    <w:pPr>
      <w:spacing w:before="100" w:beforeAutospacing="1" w:after="100" w:afterAutospacing="1"/>
      <w:ind w:firstLine="0" w:firstLineChars="0"/>
      <w:jc w:val="left"/>
    </w:pPr>
    <w:rPr>
      <w:rFonts w:ascii="Calibri" w:eastAsia="宋体"/>
      <w:kern w:val="0"/>
      <w:sz w:val="24"/>
      <w:szCs w:val="22"/>
    </w:rPr>
  </w:style>
  <w:style w:type="table" w:styleId="8">
    <w:name w:val="Table Grid"/>
    <w:basedOn w:val="7"/>
    <w:qFormat/>
    <w:locked/>
    <w:uiPriority w:val="0"/>
    <w:pPr>
      <w:widowControl w:val="0"/>
      <w:jc w:val="both"/>
    </w:pPr>
    <w:rPr>
      <w:rFonts w:ascii="Calibri" w:hAnsi="Calibri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0">
    <w:name w:val="page number"/>
    <w:basedOn w:val="9"/>
    <w:autoRedefine/>
    <w:unhideWhenUsed/>
    <w:qFormat/>
    <w:uiPriority w:val="99"/>
  </w:style>
  <w:style w:type="character" w:customStyle="1" w:styleId="11">
    <w:name w:val="大标题 字符"/>
    <w:basedOn w:val="9"/>
    <w:link w:val="12"/>
    <w:autoRedefine/>
    <w:qFormat/>
    <w:locked/>
    <w:uiPriority w:val="99"/>
    <w:rPr>
      <w:rFonts w:ascii="方正小标宋简体" w:hAnsi="Cambria" w:eastAsia="方正小标宋简体" w:cs="Times New Roman"/>
      <w:b/>
      <w:bCs/>
      <w:sz w:val="32"/>
      <w:szCs w:val="32"/>
    </w:rPr>
  </w:style>
  <w:style w:type="paragraph" w:customStyle="1" w:styleId="12">
    <w:name w:val="大标题"/>
    <w:basedOn w:val="1"/>
    <w:next w:val="1"/>
    <w:link w:val="11"/>
    <w:autoRedefine/>
    <w:qFormat/>
    <w:uiPriority w:val="99"/>
    <w:pPr>
      <w:spacing w:beforeLines="150" w:line="700" w:lineRule="exact"/>
      <w:ind w:firstLine="0" w:firstLineChars="0"/>
      <w:jc w:val="center"/>
      <w:outlineLvl w:val="0"/>
    </w:pPr>
    <w:rPr>
      <w:rFonts w:ascii="方正小标宋简体" w:hAnsi="Cambria" w:eastAsia="方正小标宋简体"/>
      <w:b/>
      <w:bCs/>
      <w:sz w:val="44"/>
      <w:szCs w:val="32"/>
    </w:rPr>
  </w:style>
  <w:style w:type="character" w:customStyle="1" w:styleId="13">
    <w:name w:val="批注框文本 Char"/>
    <w:basedOn w:val="9"/>
    <w:link w:val="3"/>
    <w:autoRedefine/>
    <w:semiHidden/>
    <w:qFormat/>
    <w:locked/>
    <w:uiPriority w:val="99"/>
    <w:rPr>
      <w:rFonts w:ascii="仿宋_GB2312" w:eastAsia="仿宋_GB2312" w:cs="Times New Roman"/>
      <w:sz w:val="2"/>
    </w:rPr>
  </w:style>
  <w:style w:type="character" w:customStyle="1" w:styleId="14">
    <w:name w:val="页脚 Char"/>
    <w:basedOn w:val="9"/>
    <w:link w:val="4"/>
    <w:autoRedefine/>
    <w:qFormat/>
    <w:uiPriority w:val="99"/>
    <w:rPr>
      <w:rFonts w:ascii="仿宋_GB2312" w:hAnsi="Calibri" w:eastAsia="仿宋_GB2312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customXml" Target="../customXml/item1.xml"/><Relationship Id="rId11" Type="http://schemas.openxmlformats.org/officeDocument/2006/relationships/theme" Target="theme/theme1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82BD4B34-EB45-4836-82CF-718892F35D8D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212</Words>
  <Characters>234</Characters>
  <Lines>2</Lines>
  <Paragraphs>1</Paragraphs>
  <TotalTime>14</TotalTime>
  <ScaleCrop>false</ScaleCrop>
  <LinksUpToDate>false</LinksUpToDate>
  <CharactersWithSpaces>255</CharactersWithSpaces>
  <Application>WPS Office_12.1.0.18240_F1E327BC-269C-435d-A152-05C5408002CA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2018-10-08T12:58:00Z</dcterms:created>
  <dc:creator>dreamsummit</dc:creator>
  <cp:lastModifiedBy>Administrator</cp:lastModifiedBy>
  <cp:lastPrinted>2024-06-28T07:59:00Z</cp:lastPrinted>
  <dcterms:modified xsi:type="dcterms:W3CDTF">2024-09-14T02:37:09Z</dcterms:modified>
  <cp:revision>179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2052-12.1.0.18240</vt:lpwstr>
  </property>
  <property fmtid="{D5CDD505-2E9C-101B-9397-08002B2CF9AE}" pid="3" name="ICV">
    <vt:lpwstr>EBD05213774E4D709D838F1FC05D37D6_12</vt:lpwstr>
  </property>
</Properties>
</file>