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FDD860">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hint="eastAsia" w:ascii="黑体" w:hAnsi="黑体" w:eastAsia="黑体" w:cs="黑体"/>
          <w:b/>
          <w:bCs/>
          <w:color w:val="FF0000"/>
          <w:sz w:val="72"/>
          <w:szCs w:val="72"/>
          <w:lang w:val="en-US" w:eastAsia="zh-CN"/>
        </w:rPr>
      </w:pPr>
      <w:bookmarkStart w:id="0" w:name="_GoBack"/>
      <w:bookmarkEnd w:id="0"/>
      <w:r>
        <w:rPr>
          <w:rFonts w:hint="eastAsia" w:ascii="黑体" w:hAnsi="黑体" w:eastAsia="黑体" w:cs="黑体"/>
          <w:b/>
          <w:bCs/>
          <w:color w:val="FF0000"/>
          <w:sz w:val="96"/>
          <w:szCs w:val="96"/>
          <w:lang w:val="en-US" w:eastAsia="zh-CN"/>
        </w:rPr>
        <w:t>金</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厢</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镇</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妇</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联</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工</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作</w:t>
      </w:r>
    </w:p>
    <w:p w14:paraId="0651A238">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hint="eastAsia" w:ascii="方正小标宋简体" w:hAnsi="方正小标宋简体" w:eastAsia="方正小标宋简体" w:cs="方正小标宋简体"/>
          <w:sz w:val="72"/>
          <w:szCs w:val="72"/>
          <w:lang w:val="en-US" w:eastAsia="zh-CN"/>
        </w:rPr>
      </w:pPr>
      <w:r>
        <w:rPr>
          <w:rFonts w:hint="eastAsia" w:ascii="黑体" w:hAnsi="黑体" w:eastAsia="黑体" w:cs="黑体"/>
          <w:b/>
          <w:bCs/>
          <w:color w:val="FF0000"/>
          <w:sz w:val="72"/>
          <w:szCs w:val="72"/>
          <w:lang w:val="en-US" w:eastAsia="zh-CN"/>
        </w:rPr>
        <w:t xml:space="preserve">简 </w:t>
      </w:r>
      <w:r>
        <w:rPr>
          <w:rFonts w:hint="eastAsia" w:ascii="黑体" w:hAnsi="黑体" w:eastAsia="黑体" w:cs="黑体"/>
          <w:b/>
          <w:bCs/>
          <w:color w:val="FF0000"/>
          <w:sz w:val="28"/>
          <w:szCs w:val="28"/>
          <w:lang w:val="en-US" w:eastAsia="zh-CN"/>
        </w:rPr>
        <w:t xml:space="preserve">  </w:t>
      </w:r>
      <w:r>
        <w:rPr>
          <w:rFonts w:hint="eastAsia" w:ascii="黑体" w:hAnsi="黑体" w:eastAsia="黑体" w:cs="黑体"/>
          <w:b/>
          <w:bCs/>
          <w:color w:val="FF0000"/>
          <w:sz w:val="72"/>
          <w:szCs w:val="72"/>
          <w:lang w:val="en-US" w:eastAsia="zh-CN"/>
        </w:rPr>
        <w:t>报</w:t>
      </w:r>
    </w:p>
    <w:p w14:paraId="564FC9F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0"/>
          <w:szCs w:val="20"/>
          <w:lang w:val="en-US" w:eastAsia="zh-CN"/>
        </w:rPr>
      </w:pPr>
    </w:p>
    <w:p w14:paraId="1383B113">
      <w:pPr>
        <w:keepNext w:val="0"/>
        <w:keepLines w:val="0"/>
        <w:pageBreakBefore w:val="0"/>
        <w:widowControl w:val="0"/>
        <w:kinsoku/>
        <w:wordWrap/>
        <w:overflowPunct/>
        <w:topLinePunct w:val="0"/>
        <w:autoSpaceDE/>
        <w:autoSpaceDN/>
        <w:bidi w:val="0"/>
        <w:adjustRightInd/>
        <w:snapToGrid/>
        <w:spacing w:line="1100" w:lineRule="exact"/>
        <w:jc w:val="left"/>
        <w:textAlignment w:val="auto"/>
        <w:rPr>
          <w:rFonts w:ascii="宋体" w:hAnsi="宋体"/>
          <w:color w:val="FF0000"/>
          <w:sz w:val="32"/>
          <w:szCs w:val="32"/>
        </w:rPr>
      </w:pPr>
      <w:r>
        <w:rPr>
          <w:rFonts w:hint="eastAsia" w:ascii="仿宋_GB2312" w:hAnsi="仿宋_GB2312" w:eastAsia="仿宋_GB2312" w:cs="仿宋_GB2312"/>
          <w:color w:val="FF0000"/>
          <w:sz w:val="32"/>
          <w:szCs w:val="32"/>
          <w:lang w:val="en-US" w:eastAsia="zh-CN"/>
        </w:rPr>
        <w:t>陆丰市金厢镇妇女联合会             2024年8月29日</w:t>
      </w:r>
      <w:r>
        <w:rPr>
          <w:rFonts w:hint="eastAsia" w:ascii="宋体" w:hAnsi="宋体"/>
          <w:color w:val="FF0000"/>
          <w:sz w:val="32"/>
          <w:szCs w:val="32"/>
        </w:rPr>
        <w:t xml:space="preserve"> </w:t>
      </w:r>
    </w:p>
    <w:p w14:paraId="4C66B69B">
      <w:pPr>
        <w:keepNext w:val="0"/>
        <w:keepLines w:val="0"/>
        <w:pageBreakBefore w:val="0"/>
        <w:tabs>
          <w:tab w:val="left" w:pos="6380"/>
        </w:tabs>
        <w:kinsoku/>
        <w:wordWrap/>
        <w:overflowPunct/>
        <w:topLinePunct w:val="0"/>
        <w:autoSpaceDE/>
        <w:autoSpaceDN/>
        <w:bidi w:val="0"/>
        <w:adjustRightInd/>
        <w:snapToGrid/>
        <w:spacing w:line="600" w:lineRule="exact"/>
        <w:ind w:firstLine="210" w:firstLineChars="100"/>
        <w:rPr>
          <w:rFonts w:hint="eastAsia" w:ascii="宋体" w:hAnsi="宋体" w:eastAsia="宋体" w:cs="宋体"/>
          <w:b/>
          <w:bCs/>
          <w:caps w:val="0"/>
          <w:color w:val="404040"/>
          <w:spacing w:val="0"/>
          <w:sz w:val="44"/>
          <w:szCs w:val="44"/>
          <w:lang w:val="en-US" w:eastAsia="zh-CN"/>
        </w:rPr>
      </w:pPr>
      <w:r>
        <w:rPr>
          <w:rFonts w:hint="eastAsia"/>
          <w:color w:val="FF0000"/>
        </w:rPr>
        <mc:AlternateContent>
          <mc:Choice Requires="wps">
            <w:drawing>
              <wp:anchor distT="0" distB="0" distL="114300" distR="114300" simplePos="0" relativeHeight="251659264" behindDoc="0" locked="0" layoutInCell="1" allowOverlap="1">
                <wp:simplePos x="0" y="0"/>
                <wp:positionH relativeFrom="column">
                  <wp:posOffset>-34290</wp:posOffset>
                </wp:positionH>
                <wp:positionV relativeFrom="paragraph">
                  <wp:posOffset>2540</wp:posOffset>
                </wp:positionV>
                <wp:extent cx="5534025" cy="0"/>
                <wp:effectExtent l="0" t="19050" r="9525" b="1905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5534025" cy="0"/>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2.7pt;margin-top:0.2pt;height:0pt;width:435.75pt;z-index:251659264;mso-width-relative:page;mso-height-relative:page;" filled="f" stroked="t" coordsize="21600,21600" o:gfxdata="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f&#10;8YjL1gAAAAQBAAAPAAAAAAAAAAEAIAAAACIAAABkcnMvZG93bnJldi54bWxQSwECFAAUAAAACACH&#10;TuJA51YOde0BAAC5AwAADgAAAAAAAAABACAAAAAlAQAAZHJzL2Uyb0RvYy54bWxQSwUGAAAAAAYA&#10;BgBZAQAAhAUAAAAA&#10;">
                <v:fill on="f" focussize="0,0"/>
                <v:stroke weight="3pt" color="#FF0000" joinstyle="round"/>
                <v:imagedata o:title=""/>
                <o:lock v:ext="edit" aspectratio="f"/>
              </v:line>
            </w:pict>
          </mc:Fallback>
        </mc:AlternateContent>
      </w:r>
    </w:p>
    <w:p w14:paraId="09A6CAC0">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default" w:ascii="方正小标宋简体" w:hAnsi="方正小标宋简体" w:eastAsia="方正小标宋简体" w:cs="方正小标宋简体"/>
          <w:b w:val="0"/>
          <w:bCs w:val="0"/>
          <w:i w:val="0"/>
          <w:iCs w:val="0"/>
          <w:sz w:val="44"/>
          <w:szCs w:val="44"/>
          <w:lang w:val="en-US" w:eastAsia="zh-CN"/>
        </w:rPr>
      </w:pPr>
      <w:r>
        <w:rPr>
          <w:rFonts w:hint="eastAsia" w:ascii="方正小标宋简体" w:hAnsi="方正小标宋简体" w:eastAsia="方正小标宋简体" w:cs="方正小标宋简体"/>
          <w:b w:val="0"/>
          <w:bCs w:val="0"/>
          <w:i w:val="0"/>
          <w:iCs w:val="0"/>
          <w:sz w:val="44"/>
          <w:szCs w:val="44"/>
          <w:lang w:val="en-US" w:eastAsia="zh-CN"/>
        </w:rPr>
        <w:t>陆丰市妇联 金厢镇妇联“南粤巾帼家政”妇女技能培训班</w:t>
      </w:r>
    </w:p>
    <w:p w14:paraId="1B2D1D9F">
      <w:pPr>
        <w:keepNext w:val="0"/>
        <w:keepLines w:val="0"/>
        <w:pageBreakBefore w:val="0"/>
        <w:widowControl/>
        <w:kinsoku/>
        <w:wordWrap/>
        <w:overflowPunct/>
        <w:topLinePunct w:val="0"/>
        <w:autoSpaceDE/>
        <w:autoSpaceDN/>
        <w:bidi w:val="0"/>
        <w:adjustRightInd/>
        <w:snapToGrid/>
        <w:spacing w:beforeAutospacing="0" w:afterAutospacing="0" w:line="600" w:lineRule="exact"/>
        <w:textAlignment w:val="baseline"/>
        <w:rPr>
          <w:rFonts w:hint="eastAsia" w:ascii="仿宋_GB2312" w:hAnsi="仿宋_GB2312" w:eastAsia="仿宋_GB2312" w:cs="仿宋_GB2312"/>
          <w:sz w:val="32"/>
          <w:szCs w:val="32"/>
          <w:lang w:val="en-US" w:eastAsia="zh-CN"/>
        </w:rPr>
      </w:pPr>
    </w:p>
    <w:p w14:paraId="0074800F">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深入贯彻党的二十大精神和习近平总书记关于就业工作的重要指示精神以及中国妇女十三大精神，落实市委市政府民生系列工程有关要求，促进巾帼家政服务业提质扩容，引领妇女在家政领域就业创业，赋能“百千万工程”，</w:t>
      </w:r>
      <w:r>
        <w:rPr>
          <w:rFonts w:hint="eastAsia" w:ascii="仿宋_GB2312" w:hAnsi="仿宋_GB2312" w:eastAsia="仿宋_GB2312" w:cs="仿宋_GB2312"/>
          <w:sz w:val="32"/>
          <w:szCs w:val="32"/>
          <w:lang w:val="en-US" w:eastAsia="zh-CN"/>
        </w:rPr>
        <w:t>为金厢镇高质量发展贡献巾帼力量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8月29日，陆丰市妇联以“送课下乡”的形式，联合金厢镇妇联开展“南粤巾帼家政”技能培训班</w:t>
      </w:r>
      <w:r>
        <w:rPr>
          <w:rFonts w:hint="eastAsia" w:ascii="仿宋_GB2312" w:hAnsi="仿宋_GB2312" w:eastAsia="仿宋_GB2312" w:cs="仿宋_GB2312"/>
          <w:sz w:val="32"/>
          <w:szCs w:val="32"/>
          <w:lang w:eastAsia="zh-CN"/>
        </w:rPr>
        <w:t>。陆丰市妇联</w:t>
      </w:r>
      <w:r>
        <w:rPr>
          <w:rFonts w:hint="eastAsia" w:ascii="仿宋_GB2312" w:hAnsi="仿宋_GB2312" w:eastAsia="仿宋_GB2312" w:cs="仿宋_GB2312"/>
          <w:sz w:val="32"/>
          <w:szCs w:val="32"/>
          <w:lang w:val="en-US" w:eastAsia="zh-CN"/>
        </w:rPr>
        <w:t>宣传</w:t>
      </w:r>
      <w:r>
        <w:rPr>
          <w:rFonts w:hint="eastAsia" w:ascii="仿宋_GB2312" w:hAnsi="仿宋_GB2312" w:eastAsia="仿宋_GB2312" w:cs="仿宋_GB2312"/>
          <w:sz w:val="32"/>
          <w:szCs w:val="32"/>
          <w:lang w:eastAsia="zh-CN"/>
        </w:rPr>
        <w:t>部部长黄惜君</w:t>
      </w:r>
      <w:r>
        <w:rPr>
          <w:rFonts w:hint="eastAsia" w:ascii="仿宋_GB2312" w:hAnsi="仿宋_GB2312" w:eastAsia="仿宋_GB2312" w:cs="仿宋_GB2312"/>
          <w:sz w:val="32"/>
          <w:szCs w:val="32"/>
          <w:lang w:val="en-US" w:eastAsia="zh-CN"/>
        </w:rPr>
        <w:t>同志出席开班仪式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金厢镇党委委员、妇联主席林怡华同志</w:t>
      </w:r>
      <w:r>
        <w:rPr>
          <w:rFonts w:hint="eastAsia" w:ascii="仿宋_GB2312" w:hAnsi="仿宋_GB2312" w:eastAsia="仿宋_GB2312" w:cs="仿宋_GB2312"/>
          <w:sz w:val="32"/>
          <w:szCs w:val="32"/>
          <w:lang w:eastAsia="zh-CN"/>
        </w:rPr>
        <w:t>主持</w:t>
      </w:r>
      <w:r>
        <w:rPr>
          <w:rFonts w:hint="eastAsia" w:ascii="仿宋_GB2312" w:hAnsi="仿宋_GB2312" w:eastAsia="仿宋_GB2312" w:cs="仿宋_GB2312"/>
          <w:sz w:val="32"/>
          <w:szCs w:val="32"/>
          <w:lang w:val="en-US" w:eastAsia="zh-CN"/>
        </w:rPr>
        <w:t>活动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近40名妇女群众参与此次培训</w:t>
      </w:r>
      <w:r>
        <w:rPr>
          <w:rFonts w:hint="eastAsia" w:ascii="仿宋_GB2312" w:hAnsi="仿宋_GB2312" w:eastAsia="仿宋_GB2312" w:cs="仿宋_GB2312"/>
          <w:sz w:val="32"/>
          <w:szCs w:val="32"/>
          <w:lang w:eastAsia="zh-CN"/>
        </w:rPr>
        <w:t>。</w:t>
      </w:r>
    </w:p>
    <w:p w14:paraId="26C7F704">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32400" cy="2517140"/>
            <wp:effectExtent l="0" t="0" r="0" b="0"/>
            <wp:docPr id="1" name="图片 1" descr="1e8e1a084325af8a6d48de1f99c0b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e8e1a084325af8a6d48de1f99c0b06"/>
                    <pic:cNvPicPr>
                      <a:picLocks noChangeAspect="1"/>
                    </pic:cNvPicPr>
                  </pic:nvPicPr>
                  <pic:blipFill>
                    <a:blip r:embed="rId5"/>
                    <a:srcRect t="31489" b="4369"/>
                    <a:stretch>
                      <a:fillRect/>
                    </a:stretch>
                  </pic:blipFill>
                  <pic:spPr>
                    <a:xfrm>
                      <a:off x="0" y="0"/>
                      <a:ext cx="5232400" cy="2517140"/>
                    </a:xfrm>
                    <a:prstGeom prst="rect">
                      <a:avLst/>
                    </a:prstGeom>
                  </pic:spPr>
                </pic:pic>
              </a:graphicData>
            </a:graphic>
          </wp:inline>
        </w:drawing>
      </w:r>
    </w:p>
    <w:p w14:paraId="16CC5E47">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（金厢镇“南粤巾帼家政”妇女技能培训班现场）</w:t>
      </w:r>
    </w:p>
    <w:p w14:paraId="0317F840">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_GB2312" w:hAnsi="仿宋_GB2312" w:eastAsia="仿宋_GB2312" w:cs="仿宋_GB2312"/>
          <w:sz w:val="16"/>
          <w:szCs w:val="16"/>
          <w:lang w:val="en-US" w:eastAsia="zh-CN"/>
        </w:rPr>
      </w:pPr>
    </w:p>
    <w:p w14:paraId="09886429">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322570" cy="3058795"/>
            <wp:effectExtent l="0" t="0" r="0" b="0"/>
            <wp:docPr id="2" name="图片 2" descr="acd1a44d797691b7180b22454ded6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cd1a44d797691b7180b22454ded60c"/>
                    <pic:cNvPicPr>
                      <a:picLocks noChangeAspect="1"/>
                    </pic:cNvPicPr>
                  </pic:nvPicPr>
                  <pic:blipFill>
                    <a:blip r:embed="rId6">
                      <a:lum bright="6000"/>
                    </a:blip>
                    <a:srcRect l="9674" t="11208" b="19584"/>
                    <a:stretch>
                      <a:fillRect/>
                    </a:stretch>
                  </pic:blipFill>
                  <pic:spPr>
                    <a:xfrm>
                      <a:off x="0" y="0"/>
                      <a:ext cx="5322570" cy="3058795"/>
                    </a:xfrm>
                    <a:prstGeom prst="rect">
                      <a:avLst/>
                    </a:prstGeom>
                  </pic:spPr>
                </pic:pic>
              </a:graphicData>
            </a:graphic>
          </wp:inline>
        </w:drawing>
      </w:r>
    </w:p>
    <w:p w14:paraId="6A0EC449">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w:t>
      </w:r>
      <w:r>
        <w:rPr>
          <w:rFonts w:hint="default" w:ascii="楷体_GB2312" w:hAnsi="楷体_GB2312" w:eastAsia="楷体_GB2312" w:cs="楷体_GB2312"/>
          <w:sz w:val="32"/>
          <w:szCs w:val="32"/>
          <w:lang w:val="en-US" w:eastAsia="zh-CN"/>
        </w:rPr>
        <w:t>金厢镇党委委员、妇联主席林怡华同志主持活动</w:t>
      </w:r>
      <w:r>
        <w:rPr>
          <w:rFonts w:hint="eastAsia" w:ascii="楷体_GB2312" w:hAnsi="楷体_GB2312" w:eastAsia="楷体_GB2312" w:cs="楷体_GB2312"/>
          <w:sz w:val="32"/>
          <w:szCs w:val="32"/>
          <w:lang w:val="en-US" w:eastAsia="zh-CN"/>
        </w:rPr>
        <w:t>)</w:t>
      </w:r>
    </w:p>
    <w:p w14:paraId="7239376F">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仿宋_GB2312" w:hAnsi="仿宋_GB2312" w:eastAsia="仿宋_GB2312" w:cs="仿宋_GB2312"/>
          <w:sz w:val="21"/>
          <w:szCs w:val="21"/>
          <w:lang w:val="en-US" w:eastAsia="zh-CN"/>
        </w:rPr>
      </w:pPr>
    </w:p>
    <w:p w14:paraId="6572EF5C">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培训班邀请陆丰市就业和人才服务中心“南粤家政”培训基地陈醒</w:t>
      </w:r>
      <w:r>
        <w:rPr>
          <w:rFonts w:hint="eastAsia" w:ascii="仿宋_GB2312" w:hAnsi="仿宋_GB2312" w:eastAsia="仿宋_GB2312" w:cs="仿宋_GB2312"/>
          <w:sz w:val="32"/>
          <w:szCs w:val="32"/>
          <w:lang w:val="en-US" w:eastAsia="zh-CN"/>
        </w:rPr>
        <w:t>老师</w:t>
      </w:r>
      <w:r>
        <w:rPr>
          <w:rFonts w:hint="default" w:ascii="仿宋_GB2312" w:hAnsi="仿宋_GB2312" w:eastAsia="仿宋_GB2312" w:cs="仿宋_GB2312"/>
          <w:sz w:val="32"/>
          <w:szCs w:val="32"/>
          <w:lang w:val="en-US" w:eastAsia="zh-CN"/>
        </w:rPr>
        <w:t>授课，以养老护理职业道德与职业守则</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基础知识、护理技能、服务管理等为重点，学习养老护理家政服务安全与卫生知识、家庭清洁、家庭烹饪、老人家庭护理等内容。</w:t>
      </w:r>
    </w:p>
    <w:p w14:paraId="129CF0D4">
      <w:pPr>
        <w:pStyle w:val="2"/>
        <w:keepNext w:val="0"/>
        <w:keepLines w:val="0"/>
        <w:pageBreakBefore w:val="0"/>
        <w:widowControl w:val="0"/>
        <w:kinsoku/>
        <w:wordWrap/>
        <w:overflowPunct/>
        <w:topLinePunct w:val="0"/>
        <w:autoSpaceDE/>
        <w:autoSpaceDN/>
        <w:bidi w:val="0"/>
        <w:adjustRightInd/>
        <w:snapToGrid/>
        <w:ind w:left="0" w:leftChars="0" w:firstLine="440" w:firstLineChars="200"/>
        <w:jc w:val="left"/>
        <w:textAlignment w:val="auto"/>
        <w:rPr>
          <w:rFonts w:hint="default" w:ascii="仿宋_GB2312" w:hAnsi="仿宋_GB2312" w:eastAsia="仿宋_GB2312" w:cs="仿宋_GB2312"/>
          <w:sz w:val="22"/>
          <w:szCs w:val="22"/>
          <w:lang w:val="en-US" w:eastAsia="zh-CN"/>
        </w:rPr>
      </w:pPr>
    </w:p>
    <w:p w14:paraId="6634C1FF">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232400" cy="2882900"/>
            <wp:effectExtent l="0" t="0" r="0" b="0"/>
            <wp:docPr id="3" name="图片 3" descr="cd4d3afe88deaa3f229e934e82d5a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d4d3afe88deaa3f229e934e82d5a3a"/>
                    <pic:cNvPicPr>
                      <a:picLocks noChangeAspect="1"/>
                    </pic:cNvPicPr>
                  </pic:nvPicPr>
                  <pic:blipFill>
                    <a:blip r:embed="rId7"/>
                    <a:srcRect t="26537"/>
                    <a:stretch>
                      <a:fillRect/>
                    </a:stretch>
                  </pic:blipFill>
                  <pic:spPr>
                    <a:xfrm>
                      <a:off x="0" y="0"/>
                      <a:ext cx="5232400" cy="2882900"/>
                    </a:xfrm>
                    <a:prstGeom prst="rect">
                      <a:avLst/>
                    </a:prstGeom>
                  </pic:spPr>
                </pic:pic>
              </a:graphicData>
            </a:graphic>
          </wp:inline>
        </w:drawing>
      </w:r>
    </w:p>
    <w:p w14:paraId="552B2FF6">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w:t>
      </w:r>
      <w:r>
        <w:rPr>
          <w:rFonts w:hint="default" w:ascii="楷体_GB2312" w:hAnsi="楷体_GB2312" w:eastAsia="楷体_GB2312" w:cs="楷体_GB2312"/>
          <w:sz w:val="32"/>
          <w:szCs w:val="32"/>
          <w:lang w:val="en-US" w:eastAsia="zh-CN"/>
        </w:rPr>
        <w:t>陈醒老师</w:t>
      </w:r>
      <w:r>
        <w:rPr>
          <w:rFonts w:hint="eastAsia" w:ascii="楷体_GB2312" w:hAnsi="楷体_GB2312" w:eastAsia="楷体_GB2312" w:cs="楷体_GB2312"/>
          <w:sz w:val="32"/>
          <w:szCs w:val="32"/>
          <w:lang w:val="en-US" w:eastAsia="zh-CN"/>
        </w:rPr>
        <w:t>现场讲授</w:t>
      </w:r>
      <w:r>
        <w:rPr>
          <w:rFonts w:hint="default" w:ascii="楷体_GB2312" w:hAnsi="楷体_GB2312" w:eastAsia="楷体_GB2312" w:cs="楷体_GB2312"/>
          <w:sz w:val="32"/>
          <w:szCs w:val="32"/>
          <w:lang w:val="en-US" w:eastAsia="zh-CN"/>
        </w:rPr>
        <w:t>养老护理</w:t>
      </w:r>
      <w:r>
        <w:rPr>
          <w:rFonts w:hint="eastAsia" w:ascii="楷体_GB2312" w:hAnsi="楷体_GB2312" w:eastAsia="楷体_GB2312" w:cs="楷体_GB2312"/>
          <w:sz w:val="32"/>
          <w:szCs w:val="32"/>
          <w:lang w:val="en-US" w:eastAsia="zh-CN"/>
        </w:rPr>
        <w:t>知识)</w:t>
      </w:r>
    </w:p>
    <w:p w14:paraId="024C1892">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仿宋_GB2312" w:hAnsi="仿宋_GB2312" w:eastAsia="仿宋_GB2312" w:cs="仿宋_GB2312"/>
          <w:sz w:val="32"/>
          <w:szCs w:val="32"/>
          <w:lang w:val="en-US" w:eastAsia="zh-CN"/>
        </w:rPr>
      </w:pPr>
    </w:p>
    <w:p w14:paraId="7B567F1E">
      <w:pPr>
        <w:pStyle w:val="2"/>
        <w:keepNext w:val="0"/>
        <w:keepLines w:val="0"/>
        <w:pageBreakBefore w:val="0"/>
        <w:widowControl w:val="0"/>
        <w:kinsoku/>
        <w:wordWrap/>
        <w:overflowPunct/>
        <w:topLinePunct w:val="0"/>
        <w:autoSpaceDE/>
        <w:autoSpaceDN/>
        <w:bidi w:val="0"/>
        <w:adjustRightInd/>
        <w:snapToGrid/>
        <w:ind w:left="0" w:leftChars="0"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现场学习氛围浓厚，参训人员受益匪浅。</w:t>
      </w:r>
      <w:r>
        <w:rPr>
          <w:rFonts w:hint="eastAsia" w:ascii="仿宋_GB2312" w:hAnsi="仿宋_GB2312" w:eastAsia="仿宋_GB2312" w:cs="仿宋_GB2312"/>
          <w:sz w:val="32"/>
          <w:szCs w:val="32"/>
          <w:lang w:val="en-US" w:eastAsia="zh-CN"/>
        </w:rPr>
        <w:t>参训人员</w:t>
      </w:r>
      <w:r>
        <w:rPr>
          <w:rFonts w:hint="default" w:ascii="仿宋_GB2312" w:hAnsi="仿宋_GB2312" w:eastAsia="仿宋_GB2312" w:cs="仿宋_GB2312"/>
          <w:sz w:val="32"/>
          <w:szCs w:val="32"/>
          <w:lang w:val="en-US" w:eastAsia="zh-CN"/>
        </w:rPr>
        <w:t>纷纷表示，养老护理是一项充满爱心和责任的工作，需要不断学习和提高自己的专业技能和素质，本次培训学到了一些从未学过的养老护理知识和技能，对自己和家人都非常有用，也为今后的就业增加了门路。</w:t>
      </w:r>
    </w:p>
    <w:p w14:paraId="7B53397A">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257800" cy="3943350"/>
            <wp:effectExtent l="0" t="0" r="0" b="0"/>
            <wp:docPr id="4" name="图片 4" descr="c77108874966189438e9075d06b17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77108874966189438e9075d06b173e"/>
                    <pic:cNvPicPr>
                      <a:picLocks noChangeAspect="1"/>
                    </pic:cNvPicPr>
                  </pic:nvPicPr>
                  <pic:blipFill>
                    <a:blip r:embed="rId8"/>
                    <a:stretch>
                      <a:fillRect/>
                    </a:stretch>
                  </pic:blipFill>
                  <pic:spPr>
                    <a:xfrm>
                      <a:off x="0" y="0"/>
                      <a:ext cx="5257800" cy="3943350"/>
                    </a:xfrm>
                    <a:prstGeom prst="rect">
                      <a:avLst/>
                    </a:prstGeom>
                  </pic:spPr>
                </pic:pic>
              </a:graphicData>
            </a:graphic>
          </wp:inline>
        </w:drawing>
      </w:r>
    </w:p>
    <w:p w14:paraId="7A95DB5B">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w:t>
      </w:r>
      <w:r>
        <w:rPr>
          <w:rFonts w:hint="default" w:ascii="楷体_GB2312" w:hAnsi="楷体_GB2312" w:eastAsia="楷体_GB2312" w:cs="楷体_GB2312"/>
          <w:sz w:val="32"/>
          <w:szCs w:val="32"/>
          <w:lang w:val="en-US" w:eastAsia="zh-CN"/>
        </w:rPr>
        <w:t>现场学习氛围浓厚</w:t>
      </w:r>
      <w:r>
        <w:rPr>
          <w:rFonts w:hint="eastAsia" w:ascii="楷体_GB2312" w:hAnsi="楷体_GB2312" w:eastAsia="楷体_GB2312" w:cs="楷体_GB2312"/>
          <w:sz w:val="32"/>
          <w:szCs w:val="32"/>
          <w:lang w:val="en-US" w:eastAsia="zh-CN"/>
        </w:rPr>
        <w:t>)</w:t>
      </w:r>
    </w:p>
    <w:p w14:paraId="2E860175">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楷体_GB2312" w:hAnsi="楷体_GB2312" w:eastAsia="楷体_GB2312" w:cs="楷体_GB2312"/>
          <w:sz w:val="22"/>
          <w:szCs w:val="22"/>
          <w:lang w:val="en-US" w:eastAsia="zh-CN"/>
        </w:rPr>
      </w:pPr>
    </w:p>
    <w:p w14:paraId="39BAD87C">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inline distT="0" distB="0" distL="114300" distR="114300">
            <wp:extent cx="5257800" cy="3142615"/>
            <wp:effectExtent l="0" t="0" r="0" b="635"/>
            <wp:docPr id="5" name="图片 5" descr="c6fa0421a77674bfda28d4b4b6af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6fa0421a77674bfda28d4b4b6af815"/>
                    <pic:cNvPicPr>
                      <a:picLocks noChangeAspect="1"/>
                    </pic:cNvPicPr>
                  </pic:nvPicPr>
                  <pic:blipFill>
                    <a:blip r:embed="rId9"/>
                    <a:srcRect t="13865" b="6441"/>
                    <a:stretch>
                      <a:fillRect/>
                    </a:stretch>
                  </pic:blipFill>
                  <pic:spPr>
                    <a:xfrm>
                      <a:off x="0" y="0"/>
                      <a:ext cx="5257800" cy="3142615"/>
                    </a:xfrm>
                    <a:prstGeom prst="rect">
                      <a:avLst/>
                    </a:prstGeom>
                  </pic:spPr>
                </pic:pic>
              </a:graphicData>
            </a:graphic>
          </wp:inline>
        </w:drawing>
      </w:r>
    </w:p>
    <w:p w14:paraId="1771D0CC">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w:t>
      </w:r>
      <w:r>
        <w:rPr>
          <w:rFonts w:hint="default" w:ascii="楷体_GB2312" w:hAnsi="楷体_GB2312" w:eastAsia="楷体_GB2312" w:cs="楷体_GB2312"/>
          <w:sz w:val="32"/>
          <w:szCs w:val="32"/>
          <w:lang w:val="en-US" w:eastAsia="zh-CN"/>
        </w:rPr>
        <w:t>参训人员</w:t>
      </w:r>
      <w:r>
        <w:rPr>
          <w:rFonts w:hint="eastAsia" w:ascii="楷体_GB2312" w:hAnsi="楷体_GB2312" w:eastAsia="楷体_GB2312" w:cs="楷体_GB2312"/>
          <w:sz w:val="32"/>
          <w:szCs w:val="32"/>
          <w:lang w:val="en-US" w:eastAsia="zh-CN"/>
        </w:rPr>
        <w:t>认真听讲)</w:t>
      </w:r>
    </w:p>
    <w:p w14:paraId="3E909C76">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仿宋_GB2312" w:hAnsi="仿宋_GB2312" w:eastAsia="仿宋_GB2312" w:cs="仿宋_GB2312"/>
          <w:sz w:val="32"/>
          <w:szCs w:val="32"/>
          <w:lang w:val="en-US" w:eastAsia="zh-CN"/>
        </w:rPr>
      </w:pPr>
    </w:p>
    <w:p w14:paraId="56859061">
      <w:pPr>
        <w:pStyle w:val="2"/>
        <w:keepNext w:val="0"/>
        <w:keepLines w:val="0"/>
        <w:pageBreakBefore w:val="0"/>
        <w:widowControl w:val="0"/>
        <w:kinsoku/>
        <w:wordWrap/>
        <w:overflowPunct/>
        <w:topLinePunct w:val="0"/>
        <w:autoSpaceDE/>
        <w:autoSpaceDN/>
        <w:bidi w:val="0"/>
        <w:adjustRightInd/>
        <w:snapToGrid/>
        <w:ind w:left="0" w:leftChars="0" w:firstLine="640" w:firstLineChars="200"/>
        <w:jc w:val="left"/>
        <w:textAlignment w:val="auto"/>
        <w:rPr>
          <w:rFonts w:hint="eastAsia" w:ascii="仿宋_GB2312" w:hAnsi="仿宋_GB2312" w:eastAsia="仿宋_GB2312" w:cs="仿宋_GB2312"/>
          <w:sz w:val="32"/>
          <w:szCs w:val="32"/>
          <w:lang w:val="en-US" w:eastAsia="zh-CN"/>
        </w:rPr>
      </w:pPr>
    </w:p>
    <w:p w14:paraId="199D79E9">
      <w:pPr>
        <w:pStyle w:val="2"/>
        <w:keepNext w:val="0"/>
        <w:keepLines w:val="0"/>
        <w:pageBreakBefore w:val="0"/>
        <w:widowControl w:val="0"/>
        <w:kinsoku/>
        <w:wordWrap/>
        <w:overflowPunct/>
        <w:topLinePunct w:val="0"/>
        <w:autoSpaceDE/>
        <w:autoSpaceDN/>
        <w:bidi w:val="0"/>
        <w:adjustRightInd/>
        <w:snapToGrid/>
        <w:ind w:left="0" w:leftChars="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下来，金厢镇</w:t>
      </w:r>
      <w:r>
        <w:rPr>
          <w:rFonts w:hint="default" w:ascii="仿宋_GB2312" w:hAnsi="仿宋_GB2312" w:eastAsia="仿宋_GB2312" w:cs="仿宋_GB2312"/>
          <w:sz w:val="32"/>
          <w:szCs w:val="32"/>
          <w:lang w:val="en-US" w:eastAsia="zh-CN"/>
        </w:rPr>
        <w:t>妇联将积极发挥妇联组织作为党和政府联系妇女群众的桥梁纽带作用，以技能培训为重点、以促进就业创业为落脚点、以增加群众收入为最终目标，</w:t>
      </w:r>
      <w:r>
        <w:rPr>
          <w:rFonts w:hint="eastAsia" w:ascii="仿宋_GB2312" w:hAnsi="仿宋_GB2312" w:eastAsia="仿宋_GB2312" w:cs="仿宋_GB2312"/>
          <w:sz w:val="32"/>
          <w:szCs w:val="32"/>
          <w:lang w:val="en-US" w:eastAsia="zh-CN"/>
        </w:rPr>
        <w:t>链接多方资源，为全镇广大妇女群众</w:t>
      </w:r>
      <w:r>
        <w:rPr>
          <w:rFonts w:hint="default" w:ascii="仿宋_GB2312" w:hAnsi="仿宋_GB2312" w:eastAsia="仿宋_GB2312" w:cs="仿宋_GB2312"/>
          <w:sz w:val="32"/>
          <w:szCs w:val="32"/>
          <w:lang w:val="en-US" w:eastAsia="zh-CN"/>
        </w:rPr>
        <w:t>推出更多元化、高质量的培训项目，提升</w:t>
      </w:r>
      <w:r>
        <w:rPr>
          <w:rFonts w:hint="eastAsia" w:ascii="仿宋_GB2312" w:hAnsi="仿宋_GB2312" w:eastAsia="仿宋_GB2312" w:cs="仿宋_GB2312"/>
          <w:sz w:val="32"/>
          <w:szCs w:val="32"/>
          <w:lang w:val="en-US" w:eastAsia="zh-CN"/>
        </w:rPr>
        <w:t>妇女</w:t>
      </w:r>
      <w:r>
        <w:rPr>
          <w:rFonts w:hint="default" w:ascii="仿宋_GB2312" w:hAnsi="仿宋_GB2312" w:eastAsia="仿宋_GB2312" w:cs="仿宋_GB2312"/>
          <w:sz w:val="32"/>
          <w:szCs w:val="32"/>
          <w:lang w:val="en-US" w:eastAsia="zh-CN"/>
        </w:rPr>
        <w:t>就业技能，为</w:t>
      </w:r>
      <w:r>
        <w:rPr>
          <w:rFonts w:hint="eastAsia" w:ascii="仿宋_GB2312" w:hAnsi="仿宋_GB2312" w:eastAsia="仿宋_GB2312" w:cs="仿宋_GB2312"/>
          <w:sz w:val="32"/>
          <w:szCs w:val="32"/>
          <w:lang w:val="en-US" w:eastAsia="zh-CN"/>
        </w:rPr>
        <w:t>妇女</w:t>
      </w:r>
      <w:r>
        <w:rPr>
          <w:rFonts w:hint="default" w:ascii="仿宋_GB2312" w:hAnsi="仿宋_GB2312" w:eastAsia="仿宋_GB2312" w:cs="仿宋_GB2312"/>
          <w:sz w:val="32"/>
          <w:szCs w:val="32"/>
          <w:lang w:val="en-US" w:eastAsia="zh-CN"/>
        </w:rPr>
        <w:t>在就业创业之路上提供坚实的保障和支持，为全力实施“百千万工程”</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推动我</w:t>
      </w:r>
      <w:r>
        <w:rPr>
          <w:rFonts w:hint="eastAsia" w:ascii="仿宋_GB2312" w:hAnsi="仿宋_GB2312" w:eastAsia="仿宋_GB2312" w:cs="仿宋_GB2312"/>
          <w:sz w:val="32"/>
          <w:szCs w:val="32"/>
          <w:lang w:val="en-US" w:eastAsia="zh-CN"/>
        </w:rPr>
        <w:t>镇</w:t>
      </w:r>
      <w:r>
        <w:rPr>
          <w:rFonts w:hint="default" w:ascii="仿宋_GB2312" w:hAnsi="仿宋_GB2312" w:eastAsia="仿宋_GB2312" w:cs="仿宋_GB2312"/>
          <w:sz w:val="32"/>
          <w:szCs w:val="32"/>
          <w:lang w:val="en-US" w:eastAsia="zh-CN"/>
        </w:rPr>
        <w:t>高质量发展贡献巾帼力量。</w:t>
      </w:r>
    </w:p>
    <w:p w14:paraId="4786AF34">
      <w:pPr>
        <w:pStyle w:val="2"/>
        <w:keepNext w:val="0"/>
        <w:keepLines w:val="0"/>
        <w:pageBreakBefore w:val="0"/>
        <w:widowControl w:val="0"/>
        <w:kinsoku/>
        <w:wordWrap/>
        <w:overflowPunct/>
        <w:topLinePunct w:val="0"/>
        <w:autoSpaceDE/>
        <w:autoSpaceDN/>
        <w:bidi w:val="0"/>
        <w:adjustRightInd/>
        <w:snapToGrid/>
        <w:ind w:left="0" w:leftChars="0" w:firstLine="640" w:firstLineChars="200"/>
        <w:jc w:val="left"/>
        <w:textAlignment w:val="auto"/>
        <w:rPr>
          <w:rFonts w:hint="default" w:ascii="仿宋_GB2312" w:hAnsi="仿宋_GB2312" w:eastAsia="仿宋_GB2312" w:cs="仿宋_GB2312"/>
          <w:sz w:val="32"/>
          <w:szCs w:val="32"/>
          <w:lang w:val="en-US" w:eastAsia="zh-CN"/>
        </w:rPr>
      </w:pPr>
    </w:p>
    <w:p w14:paraId="4FFFD38D">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inline distT="0" distB="0" distL="114300" distR="114300">
            <wp:extent cx="5252085" cy="3457575"/>
            <wp:effectExtent l="0" t="0" r="0" b="0"/>
            <wp:docPr id="6" name="图片 6" descr="84a0cc792e50288c22c974000013f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4a0cc792e50288c22c974000013f5e"/>
                    <pic:cNvPicPr>
                      <a:picLocks noChangeAspect="1"/>
                    </pic:cNvPicPr>
                  </pic:nvPicPr>
                  <pic:blipFill>
                    <a:blip r:embed="rId10"/>
                    <a:srcRect t="12234"/>
                    <a:stretch>
                      <a:fillRect/>
                    </a:stretch>
                  </pic:blipFill>
                  <pic:spPr>
                    <a:xfrm>
                      <a:off x="0" y="0"/>
                      <a:ext cx="5252085" cy="3457575"/>
                    </a:xfrm>
                    <a:prstGeom prst="rect">
                      <a:avLst/>
                    </a:prstGeom>
                  </pic:spPr>
                </pic:pic>
              </a:graphicData>
            </a:graphic>
          </wp:inline>
        </w:drawing>
      </w:r>
    </w:p>
    <w:p w14:paraId="2A202BAE">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(合影留念)</w:t>
      </w:r>
    </w:p>
    <w:p w14:paraId="0C9A2B8F">
      <w:pPr>
        <w:pStyle w:val="2"/>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rPr>
          <w:rFonts w:hint="default" w:ascii="仿宋_GB2312" w:hAnsi="仿宋_GB2312" w:eastAsia="仿宋_GB2312" w:cs="仿宋_GB2312"/>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45F76">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04E3B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204E3B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5YjFlMTk3MWVmYWM0YTc2YmUxOTVmMmY0MjQ2ZWEifQ=="/>
  </w:docVars>
  <w:rsids>
    <w:rsidRoot w:val="33D66481"/>
    <w:rsid w:val="011C5FC5"/>
    <w:rsid w:val="15A745DD"/>
    <w:rsid w:val="17B60B77"/>
    <w:rsid w:val="180057D8"/>
    <w:rsid w:val="1C064E3C"/>
    <w:rsid w:val="2952785A"/>
    <w:rsid w:val="33D66481"/>
    <w:rsid w:val="371C5A49"/>
    <w:rsid w:val="39FA46EE"/>
    <w:rsid w:val="4ADF4B77"/>
    <w:rsid w:val="4D08740F"/>
    <w:rsid w:val="59D32DF1"/>
    <w:rsid w:val="5D1D1B3D"/>
    <w:rsid w:val="5EDA56FC"/>
    <w:rsid w:val="5FAB21E4"/>
    <w:rsid w:val="684706A4"/>
    <w:rsid w:val="6B712968"/>
    <w:rsid w:val="7BFE5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739</Words>
  <Characters>745</Characters>
  <Lines>0</Lines>
  <Paragraphs>0</Paragraphs>
  <TotalTime>3</TotalTime>
  <ScaleCrop>false</ScaleCrop>
  <LinksUpToDate>false</LinksUpToDate>
  <CharactersWithSpaces>769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2023-12-01T08:50:00Z</dcterms:created>
  <dc:creator>rimbaud</dc:creator>
  <cp:lastModifiedBy>WPS_1650016213</cp:lastModifiedBy>
  <dcterms:modified xsi:type="dcterms:W3CDTF">2024-09-02T01:58:52Z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41D547555E6A458DAEBB87693EE97133_13</vt:lpwstr>
  </property>
</Properties>
</file>