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480" w:lineRule="auto"/>
        <w:ind w:left="1181" w:hanging="1176"/>
        <w:jc w:val="center"/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陆丰市“广东兜底民生服务社会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FF0000"/>
          <w:w w:val="95"/>
          <w:sz w:val="52"/>
          <w:szCs w:val="52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工作双百工程”工作简报</w:t>
      </w:r>
    </w:p>
    <w:p>
      <w:pPr>
        <w:spacing w:line="160" w:lineRule="exact"/>
        <w:rPr>
          <w:rFonts w:hint="eastAsia" w:ascii="楷体_GB2312" w:eastAsia="楷体_GB2312"/>
          <w:color w:val="auto"/>
          <w:w w:val="95"/>
        </w:rPr>
      </w:pPr>
    </w:p>
    <w:p>
      <w:pPr>
        <w:spacing w:line="400" w:lineRule="exact"/>
        <w:jc w:val="center"/>
        <w:rPr>
          <w:rFonts w:hint="eastAsia" w:ascii="楷体" w:eastAsia="楷体"/>
          <w:b/>
          <w:bCs/>
          <w:color w:val="auto"/>
          <w:w w:val="95"/>
        </w:rPr>
      </w:pPr>
      <w:r>
        <w:rPr>
          <w:rFonts w:hint="eastAsia" w:ascii="楷体" w:eastAsia="楷体"/>
          <w:b/>
          <w:bCs/>
          <w:color w:val="auto"/>
          <w:w w:val="95"/>
        </w:rPr>
        <w:t>第</w:t>
      </w:r>
      <w:r>
        <w:rPr>
          <w:rFonts w:hint="eastAsia" w:ascii="楷体" w:eastAsia="楷体"/>
          <w:b/>
          <w:bCs/>
          <w:color w:val="auto"/>
          <w:w w:val="95"/>
          <w:lang w:val="en-US" w:eastAsia="zh-CN"/>
        </w:rPr>
        <w:t>6</w:t>
      </w:r>
      <w:r>
        <w:rPr>
          <w:rFonts w:hint="eastAsia" w:ascii="楷体" w:eastAsia="楷体"/>
          <w:b/>
          <w:bCs/>
          <w:color w:val="auto"/>
          <w:w w:val="95"/>
        </w:rPr>
        <w:t>期</w:t>
      </w:r>
    </w:p>
    <w:p>
      <w:pPr>
        <w:spacing w:line="400" w:lineRule="exact"/>
        <w:rPr>
          <w:rFonts w:hint="eastAsia" w:ascii="楷体" w:eastAsia="楷体"/>
          <w:b/>
          <w:bCs/>
          <w:color w:val="auto"/>
          <w:w w:val="95"/>
        </w:rPr>
      </w:pPr>
    </w:p>
    <w:p>
      <w:pPr>
        <w:jc w:val="center"/>
        <w:rPr>
          <w:rFonts w:hint="default"/>
          <w:u w:val="none" w:color="auto"/>
          <w:lang w:val="en-U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385445</wp:posOffset>
                </wp:positionV>
                <wp:extent cx="5637530" cy="889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7530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7pt;margin-top:30.35pt;height:0.7pt;width:443.9pt;z-index:251659264;mso-width-relative:page;mso-height-relative:page;" filled="f" stroked="t" coordsize="21600,21600" o:gfxdata="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5Tq8NgAAAAIAQAADwAAAAAAAAABACAAAAAiAAAAZHJz&#10;L2Rvd25yZXYueG1sUEsBAhQAFAAAAAgAh07iQKV1SHQEAgAA9AMAAA4AAAAAAAAAAQAgAAAAJwEA&#10;AGRycy9lMm9Eb2MueG1sUEsFBgAAAAAGAAYAWQEAAJ0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汕尾市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陆丰市金厢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eastAsia="zh-CN"/>
        </w:rPr>
        <w:t>镇社工站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编   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 xml:space="preserve">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2024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年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5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月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9日</w:t>
      </w:r>
    </w:p>
    <w:p>
      <w:pPr>
        <w:jc w:val="both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"/>
        </w:rPr>
        <w:t>“入户联心”知民意，排忧解难“心连心”</w:t>
      </w:r>
    </w:p>
    <w:p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为纵深推进党建引领“百千万工程”五大行动，5月9日，金厢镇十二岗村开展“入户联心”活动，逐户敲门走访，拉家常问需求，讲政策解疑惑，不断提升驻村干部、社工和党员干部为民办事能力和服务群众质效，全面夯实群众满意度和巩固衔接工作基础。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13960" cy="3759200"/>
            <wp:effectExtent l="0" t="0" r="15240" b="12700"/>
            <wp:docPr id="3" name="图片 3" descr="7a1cdbd94652b59c598f3dee27acd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a1cdbd94652b59c598f3dee27acdf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396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十二岗驻村联心干部、村两委干部、网格员和双百社工作为解决群众反映问题的主力军，主动与群众“交朋友”“结亲戚”，用群众语言深入宣传阐释习近平新时代中国特色社会主义思想，推动党的创新理论“飞入寻常百姓家”。用“大白话”讲清“百千万工程”、绿美汕尾生态建设等各项工作部署，引导群众积极投身“百千万工程”、乡村绿化等中心工作。倾身贴近群众听取民意，重点关注特殊群体，切实做到主动为群众办实事、解难事，及时排查化解矛盾纠纷和安全隐患，解决好群众实际困难。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991100" cy="3742690"/>
            <wp:effectExtent l="0" t="0" r="0" b="10160"/>
            <wp:docPr id="4" name="图片 4" descr="6b8414904bc009c5a85fc6e21d87b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b8414904bc009c5a85fc6e21d87b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74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4801235" cy="3599815"/>
            <wp:effectExtent l="0" t="0" r="18415" b="635"/>
            <wp:docPr id="5" name="图片 5" descr="85ee73478019e853e4aa09531511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5ee73478019e853e4aa0953151187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0123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民之所忧，我必念之；民之所盼，我必行之。下一步，金厢镇社工站将持续把“入户联心”作为服务群众的载体和抓手，紧扣“发现问题在一线、化解矛盾在一线、落实工作在一线”的主旨，用心用情用力服务群众，解决好群众实际困难。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pPr w:leftFromText="180" w:rightFromText="180" w:vertAnchor="text" w:horzAnchor="page" w:tblpX="1616" w:tblpY="1381"/>
        <w:tblOverlap w:val="never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noWrap w:val="0"/>
            <w:vAlign w:val="top"/>
          </w:tcPr>
          <w:p>
            <w:pPr>
              <w:tabs>
                <w:tab w:val="left" w:pos="6803"/>
              </w:tabs>
              <w:spacing w:line="520" w:lineRule="exact"/>
              <w:ind w:right="-342"/>
              <w:rPr>
                <w:rFonts w:hint="default" w:ascii="仿宋"/>
                <w:color w:val="auto"/>
                <w:spacing w:val="-10"/>
                <w:w w:val="98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送：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市民政局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>县（市、区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eastAsia="zh-CN"/>
              </w:rPr>
              <w:t>）民政局、市督导办公室、街（镇）公共服务办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 xml:space="preserve"> 。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760" w:firstLineChars="17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信息员：郑国焕）</w:t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DF25530D-9047-430A-93C1-1AE31033C94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2A60012-8F50-43A1-96D6-A45AB5A1095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0E5A71D-57D7-4879-B1F4-CD3B10D65F8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91607B5-F226-4758-994A-1104AA9772C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666F6F9-35A3-40DE-ADF7-D760496DA52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mOWZlYjQwODcyYjIxMzkzMDI5OTE4MzdiYzk2MGYifQ=="/>
  </w:docVars>
  <w:rsids>
    <w:rsidRoot w:val="390A67C8"/>
    <w:rsid w:val="01196703"/>
    <w:rsid w:val="05CB55DA"/>
    <w:rsid w:val="060F055C"/>
    <w:rsid w:val="07EC308B"/>
    <w:rsid w:val="0E9D410D"/>
    <w:rsid w:val="119F0A1B"/>
    <w:rsid w:val="127C3FFA"/>
    <w:rsid w:val="147E42A3"/>
    <w:rsid w:val="1C886977"/>
    <w:rsid w:val="1E3B67A6"/>
    <w:rsid w:val="21AC7A2D"/>
    <w:rsid w:val="230669A8"/>
    <w:rsid w:val="2540211F"/>
    <w:rsid w:val="254F25F9"/>
    <w:rsid w:val="286D43E2"/>
    <w:rsid w:val="2AE35523"/>
    <w:rsid w:val="2D4453D3"/>
    <w:rsid w:val="2DCA4BF7"/>
    <w:rsid w:val="2E21674A"/>
    <w:rsid w:val="305B1FC3"/>
    <w:rsid w:val="33093BAF"/>
    <w:rsid w:val="352C6D3F"/>
    <w:rsid w:val="35383F66"/>
    <w:rsid w:val="35A10512"/>
    <w:rsid w:val="360352B7"/>
    <w:rsid w:val="361261E9"/>
    <w:rsid w:val="36DE21C1"/>
    <w:rsid w:val="38727304"/>
    <w:rsid w:val="389F2BBB"/>
    <w:rsid w:val="390A67C8"/>
    <w:rsid w:val="398E1648"/>
    <w:rsid w:val="3E426175"/>
    <w:rsid w:val="3F2472F5"/>
    <w:rsid w:val="40FA5268"/>
    <w:rsid w:val="413E1E44"/>
    <w:rsid w:val="43572B58"/>
    <w:rsid w:val="4C1C1FF7"/>
    <w:rsid w:val="4DD618E6"/>
    <w:rsid w:val="4E913295"/>
    <w:rsid w:val="51A402F3"/>
    <w:rsid w:val="574C201F"/>
    <w:rsid w:val="5E456927"/>
    <w:rsid w:val="5F026E69"/>
    <w:rsid w:val="62A25746"/>
    <w:rsid w:val="63D9465E"/>
    <w:rsid w:val="648877B2"/>
    <w:rsid w:val="655D3C2E"/>
    <w:rsid w:val="6A2B1147"/>
    <w:rsid w:val="6C4C3B4B"/>
    <w:rsid w:val="6EC6731F"/>
    <w:rsid w:val="6FAC7C04"/>
    <w:rsid w:val="6FD75529"/>
    <w:rsid w:val="70DF16C7"/>
    <w:rsid w:val="7543475D"/>
    <w:rsid w:val="75BC6000"/>
    <w:rsid w:val="77225B20"/>
    <w:rsid w:val="77957F54"/>
    <w:rsid w:val="7A0C7343"/>
    <w:rsid w:val="7B411EF6"/>
    <w:rsid w:val="7BC20746"/>
    <w:rsid w:val="7CBD5D0E"/>
    <w:rsid w:val="7F3E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120" w:after="120" w:line="360" w:lineRule="auto"/>
      <w:ind w:firstLine="200" w:firstLineChars="200"/>
      <w:outlineLvl w:val="1"/>
    </w:pPr>
    <w:rPr>
      <w:rFonts w:ascii="Times New Roman" w:hAnsi="Times New Roman" w:eastAsia="黑体"/>
      <w:bCs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autoRedefine/>
    <w:qFormat/>
    <w:uiPriority w:val="0"/>
  </w:style>
  <w:style w:type="paragraph" w:customStyle="1" w:styleId="10">
    <w:name w:val="p0"/>
    <w:basedOn w:val="11"/>
    <w:autoRedefine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11">
    <w:name w:val="正文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550</Words>
  <Characters>553</Characters>
  <Lines>0</Lines>
  <Paragraphs>0</Paragraphs>
  <TotalTime>29</TotalTime>
  <ScaleCrop>false</ScaleCrop>
  <LinksUpToDate>false</LinksUpToDate>
  <CharactersWithSpaces>566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2023-09-21T03:51:00Z</dcterms:created>
  <dc:creator>MyPC</dc:creator>
  <cp:lastModifiedBy>WPS_1650016213</cp:lastModifiedBy>
  <cp:lastPrinted>2024-05-15T01:54:00Z</cp:lastPrinted>
  <dcterms:modified xsi:type="dcterms:W3CDTF">2024-05-31T03:22:21Z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FCD97B6E0A0A41C28A87ACF8D2FEC651_13</vt:lpwstr>
  </property>
</Properties>
</file>