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Times New Roman" w:eastAsia="宋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金厢镇开展绿美生态建设工作日报</w:t>
      </w:r>
    </w:p>
    <w:p>
      <w:pPr>
        <w:pStyle w:val="2"/>
        <w:tabs>
          <w:tab w:val="left" w:pos="6355"/>
        </w:tabs>
        <w:spacing w:before="72"/>
        <w:jc w:val="left"/>
        <w:rPr>
          <w:rFonts w:hint="eastAsia" w:ascii="Times New Roman" w:eastAsia="宋体"/>
          <w:color w:val="FF0000"/>
          <w:lang w:val="en-US" w:eastAsia="zh-CN"/>
        </w:rPr>
      </w:pPr>
    </w:p>
    <w:p>
      <w:pPr>
        <w:pStyle w:val="2"/>
        <w:tabs>
          <w:tab w:val="left" w:pos="6355"/>
        </w:tabs>
        <w:spacing w:before="72"/>
        <w:jc w:val="left"/>
        <w:rPr>
          <w:rFonts w:hint="default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金厢镇绿美办公室                    2024年4月18日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48895</wp:posOffset>
                </wp:positionV>
                <wp:extent cx="5476875" cy="9525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pt;margin-top:3.85pt;height:0.75pt;width:431.25pt;z-index:251659264;mso-width-relative:page;mso-height-relative:page;" filled="f" stroked="t" coordsize="21600,21600" o:gfxdata="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4Lg2&#10;adUAAAAHAQAADwAAAAAAAAABACAAAAAiAAAAZHJzL2Rvd25yZXYueG1sUEsBAhQAFAAAAAgAh07i&#10;QIXSxTnsAQAAtwMAAA4AAAAAAAAAAQAgAAAAJAEAAGRycy9lMm9Eb2MueG1sUEsFBgAAAAAGAAYA&#10;WQEAAIIFAAAAAA==&#10;">
                <v:fill on="f" focussize="0,0"/>
                <v:stroke weight="1.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2024年以来（今日），金厢镇镇村两级共组织召开14场座谈会，党员干部、乡贤、群众共为绿美建设捐资124.7726万元，捐树2920棵。（其中今日，捐资0万元，捐树0棵）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2024年4月18日，十二岗村在十二岗村观音岭地质灾害点种植了胸径4公分、高两米的小叶榕115棵，芒果40棵，梅花60棵，共215棵。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4780280" cy="3585210"/>
            <wp:effectExtent l="0" t="0" r="1270" b="15240"/>
            <wp:docPr id="1" name="图片 1" descr="987549beb86f3020974b3552737db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7549beb86f3020974b3552737dbe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0280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5232400" cy="3924300"/>
            <wp:effectExtent l="0" t="0" r="6350" b="0"/>
            <wp:docPr id="3" name="图片 3" descr="afb4da3c20258dd9ddf05ca4dc57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fb4da3c20258dd9ddf05ca4dc57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5232400" cy="3924300"/>
            <wp:effectExtent l="0" t="0" r="6350" b="0"/>
            <wp:docPr id="4" name="图片 4" descr="0cb5959b73b8923d1e08f2bef5dc2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cb5959b73b8923d1e08f2bef5dc22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A13A95"/>
    <w:rsid w:val="3AD922FD"/>
    <w:rsid w:val="5EC5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2024-04-18T09:56:00Z</dcterms:created>
  <dc:creator>PC</dc:creator>
  <cp:lastModifiedBy>WPS_1650016213</cp:lastModifiedBy>
  <dcterms:modified xsi:type="dcterms:W3CDTF">2024-04-23T03:46:36Z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CCA16405F67E4F558C250C4D42287EB0_13</vt:lpwstr>
  </property>
</Properties>
</file>